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17b7046161c688ead9b677fca26a66fe43f8a7"/>
    <w:p>
      <w:pPr>
        <w:pStyle w:val="Heading1"/>
      </w:pPr>
      <w:r>
        <w:t xml:space="preserve">Master Thesis: The Role of the Judge in China Shanghai</w:t>
      </w:r>
    </w:p>
    <w:p>
      <w:pPr>
        <w:pStyle w:val="FirstParagraph"/>
      </w:pPr>
      <w:r>
        <w:rPr>
          <w:bCs/>
          <w:b/>
        </w:rPr>
        <w:t xml:space="preserve">Abstract:</w:t>
      </w:r>
      <w:r>
        <w:t xml:space="preserve"> </w:t>
      </w:r>
      <w:r>
        <w:t xml:space="preserve">This Master Thesis explores the evolving role of judges within the judicial system of China's Shanghai, emphasizing their significance in maintaining legal integrity, enforcing socialist rule of law, and navigating complex socio-economic challenges. As a major economic hub in China, Shanghai presents unique opportunities and challenges for its judiciary. The study examines judicial reforms, ethical considerations, and practical implications for judges operating within this dynamic environment.</w:t>
      </w:r>
    </w:p>
    <w:bookmarkStart w:id="20" w:name="introduction"/>
    <w:p>
      <w:pPr>
        <w:pStyle w:val="Heading2"/>
      </w:pPr>
      <w:r>
        <w:t xml:space="preserve">1. Introduction</w:t>
      </w:r>
    </w:p>
    <w:p>
      <w:pPr>
        <w:pStyle w:val="FirstParagraph"/>
      </w:pPr>
      <w:r>
        <w:t xml:space="preserve">The role of the judge is central to any functioning legal system, and in</w:t>
      </w:r>
      <w:r>
        <w:t xml:space="preserve"> </w:t>
      </w:r>
      <w:r>
        <w:rPr>
          <w:bCs/>
          <w:b/>
        </w:rPr>
        <w:t xml:space="preserve">China Shanghai</w:t>
      </w:r>
      <w:r>
        <w:t xml:space="preserve">, it carries particular weight due to the city’s status as a global financial center and its integration into China’s broader socialist legal framework. This Master Thesis investigates how judges in Shanghai balance statutory obligations, political directives, and practical demands of adjudication. It highlights the interplay between judicial independence (as defined by Chinese law) and the overarching influence of the Communist Party of China (CPC). By analyzing recent case law, policy changes, and interviews with legal professionals, this thesis aims to provide a comprehensive understanding of the</w:t>
      </w:r>
      <w:r>
        <w:t xml:space="preserve"> </w:t>
      </w:r>
      <w:r>
        <w:rPr>
          <w:bCs/>
          <w:b/>
        </w:rPr>
        <w:t xml:space="preserve">Judge</w:t>
      </w:r>
      <w:r>
        <w:t xml:space="preserve">’s function in modern Shanghai.</w:t>
      </w:r>
    </w:p>
    <w:bookmarkEnd w:id="20"/>
    <w:bookmarkStart w:id="21" w:name="legal-framework-in-china-shanghai"/>
    <w:p>
      <w:pPr>
        <w:pStyle w:val="Heading2"/>
      </w:pPr>
      <w:r>
        <w:t xml:space="preserve">2. Legal Framework in China Shanghai</w:t>
      </w:r>
    </w:p>
    <w:p>
      <w:pPr>
        <w:pStyle w:val="FirstParagraph"/>
      </w:pPr>
      <w:r>
        <w:t xml:space="preserve">The People’s Republic of China (PRC) operates under a socialist legal system, with judicial authority derived from the Constitution and statutes such as the</w:t>
      </w:r>
      <w:r>
        <w:t xml:space="preserve"> </w:t>
      </w:r>
      <w:r>
        <w:rPr>
          <w:iCs/>
          <w:i/>
        </w:rPr>
        <w:t xml:space="preserve">Organic Law of the People's Courts</w:t>
      </w:r>
      <w:r>
        <w:t xml:space="preserve">. In</w:t>
      </w:r>
      <w:r>
        <w:t xml:space="preserve"> </w:t>
      </w:r>
      <w:r>
        <w:rPr>
          <w:bCs/>
          <w:b/>
        </w:rPr>
        <w:t xml:space="preserve">China Shanghai</w:t>
      </w:r>
      <w:r>
        <w:t xml:space="preserve">, this framework is further shaped by local regulations and economic policies. The Shanghai Higher People’s Court oversees all judicial activities in the city, ensuring alignment with national directives while addressing localized disputes.</w:t>
      </w:r>
    </w:p>
    <w:p>
      <w:pPr>
        <w:pStyle w:val="BodyText"/>
      </w:pPr>
      <w:r>
        <w:t xml:space="preserve">Judges in Shanghai are appointed through a rigorous process that includes political vetting and legal examinations. Their role extends beyond courtroom adjudication to include public education on socialist values, mediation of civil disputes, and participation in anti-corruption campaigns. This dual responsibility—ensuring legal compliance and promoting social stability—defines the contemporary</w:t>
      </w:r>
      <w:r>
        <w:t xml:space="preserve"> </w:t>
      </w:r>
      <w:r>
        <w:rPr>
          <w:bCs/>
          <w:b/>
        </w:rPr>
        <w:t xml:space="preserve">Judge</w:t>
      </w:r>
      <w:r>
        <w:t xml:space="preserve"> </w:t>
      </w:r>
      <w:r>
        <w:t xml:space="preserve">in Shanghai.</w:t>
      </w:r>
    </w:p>
    <w:bookmarkEnd w:id="21"/>
    <w:bookmarkStart w:id="22" w:name="Xdc32c6b3524762730d447af0c23713995423403"/>
    <w:p>
      <w:pPr>
        <w:pStyle w:val="Heading2"/>
      </w:pPr>
      <w:r>
        <w:t xml:space="preserve">3. The Judge’s Role in Modern Judicial Reforms</w:t>
      </w:r>
    </w:p>
    <w:p>
      <w:pPr>
        <w:pStyle w:val="FirstParagraph"/>
      </w:pPr>
      <w:r>
        <w:t xml:space="preserve">China has undertaken significant judicial reforms over the past decade, emphasizing efficiency, transparency, and access to justice. In</w:t>
      </w:r>
      <w:r>
        <w:t xml:space="preserve"> </w:t>
      </w:r>
      <w:r>
        <w:rPr>
          <w:bCs/>
          <w:b/>
        </w:rPr>
        <w:t xml:space="preserve">China Shanghai</w:t>
      </w:r>
      <w:r>
        <w:t xml:space="preserve">, these reforms have led to the adoption of digital court systems (e.g., online dispute resolution platforms) and stricter performance evaluations for judges. The goal is to reduce case backlog while maintaining fairness.</w:t>
      </w:r>
    </w:p>
    <w:p>
      <w:pPr>
        <w:pStyle w:val="BodyText"/>
      </w:pPr>
      <w:r>
        <w:t xml:space="preserve">Judges in Shanghai are now expected to leverage technology, such as artificial intelligence tools for legal research, while adhering to the principles of</w:t>
      </w:r>
      <w:r>
        <w:t xml:space="preserve"> </w:t>
      </w:r>
      <w:r>
        <w:rPr>
          <w:iCs/>
          <w:i/>
        </w:rPr>
        <w:t xml:space="preserve">the socialist rule of law</w:t>
      </w:r>
      <w:r>
        <w:t xml:space="preserve">. This shift requires continuous professional development and adaptability. For instance, judges handling cross-border commercial disputes must navigate both Chinese law and international conventions—a challenge that underscores their critical role in Shanghai’s economic ecosystem.</w:t>
      </w:r>
    </w:p>
    <w:bookmarkEnd w:id="22"/>
    <w:bookmarkStart w:id="23" w:name="X9c289cbd00828f2ee049e24c7b010aa6b07fab4"/>
    <w:p>
      <w:pPr>
        <w:pStyle w:val="Heading2"/>
      </w:pPr>
      <w:r>
        <w:t xml:space="preserve">4. Case Studies: Judicial Challenges in Practice</w:t>
      </w:r>
    </w:p>
    <w:p>
      <w:pPr>
        <w:pStyle w:val="FirstParagraph"/>
      </w:pPr>
      <w:r>
        <w:t xml:space="preserve">The role of the</w:t>
      </w:r>
      <w:r>
        <w:t xml:space="preserve"> </w:t>
      </w:r>
      <w:r>
        <w:rPr>
          <w:bCs/>
          <w:b/>
        </w:rPr>
        <w:t xml:space="preserve">Judge</w:t>
      </w:r>
      <w:r>
        <w:t xml:space="preserve"> </w:t>
      </w:r>
      <w:r>
        <w:t xml:space="preserve">in</w:t>
      </w:r>
      <w:r>
        <w:t xml:space="preserve"> </w:t>
      </w:r>
      <w:r>
        <w:rPr>
          <w:bCs/>
          <w:b/>
        </w:rPr>
        <w:t xml:space="preserve">China Shanghai</w:t>
      </w:r>
      <w:r>
        <w:t xml:space="preserve"> </w:t>
      </w:r>
      <w:r>
        <w:t xml:space="preserve">is best understood through real-world scenarios. One example involves a high-profile intellectual property case between a multinational corporation and a local tech firm. The judge had to balance international trade norms with China’s emphasis on protecting domestic industries, reflecting the tension between globalization and socialist legal priorities.</w:t>
      </w:r>
    </w:p>
    <w:p>
      <w:pPr>
        <w:pStyle w:val="BodyText"/>
      </w:pPr>
      <w:r>
        <w:t xml:space="preserve">Another case highlights the judge’s role in mediating labor disputes in Shanghai’s manufacturing sector. By prioritizing reconciliation over punitive measures, judges demonstrate their function as both legal arbiters and social stabilizers. These examples illustrate how the</w:t>
      </w:r>
      <w:r>
        <w:t xml:space="preserve"> </w:t>
      </w:r>
      <w:r>
        <w:rPr>
          <w:bCs/>
          <w:b/>
        </w:rPr>
        <w:t xml:space="preserve">Judge</w:t>
      </w:r>
      <w:r>
        <w:t xml:space="preserve"> </w:t>
      </w:r>
      <w:r>
        <w:t xml:space="preserve">navigates complex legal and political landscapes while upholding judicial duties.</w:t>
      </w:r>
    </w:p>
    <w:bookmarkEnd w:id="23"/>
    <w:bookmarkStart w:id="24" w:name="ethical-considerations-and-criticisms"/>
    <w:p>
      <w:pPr>
        <w:pStyle w:val="Heading2"/>
      </w:pPr>
      <w:r>
        <w:t xml:space="preserve">5. Ethical Considerations and Criticisms</w:t>
      </w:r>
    </w:p>
    <w:p>
      <w:pPr>
        <w:pStyle w:val="FirstParagraph"/>
      </w:pPr>
      <w:r>
        <w:t xml:space="preserve">Critics argue that the political influence on judges in</w:t>
      </w:r>
      <w:r>
        <w:t xml:space="preserve"> </w:t>
      </w:r>
      <w:r>
        <w:rPr>
          <w:bCs/>
          <w:b/>
        </w:rPr>
        <w:t xml:space="preserve">China Shanghai</w:t>
      </w:r>
      <w:r>
        <w:t xml:space="preserve"> </w:t>
      </w:r>
      <w:r>
        <w:t xml:space="preserve">may compromise judicial independence. The CPC’s emphasis on “party discipline” requires judges to align their rulings with national policies, raising questions about impartiality. However, proponents of the current system assert that this structure ensures consistency with socialist values and prevents judicial activism.</w:t>
      </w:r>
    </w:p>
    <w:p>
      <w:pPr>
        <w:pStyle w:val="BodyText"/>
      </w:pPr>
      <w:r>
        <w:t xml:space="preserve">Judges also face ethical dilemmas in high-profile cases involving powerful individuals or corporations. The need to uphold the law while avoiding public backlash necessitates a delicate balance. Transparency initiatives, such as live-streaming court proceedings, aim to address these concerns by fostering public trust in the</w:t>
      </w:r>
      <w:r>
        <w:t xml:space="preserve"> </w:t>
      </w:r>
      <w:r>
        <w:rPr>
          <w:bCs/>
          <w:b/>
        </w:rPr>
        <w:t xml:space="preserve">Judge</w:t>
      </w:r>
      <w:r>
        <w:t xml:space="preserve">’s role.</w:t>
      </w:r>
    </w:p>
    <w:bookmarkEnd w:id="24"/>
    <w:bookmarkStart w:id="25" w:name="X88a4f73ffff522c200677e51f59630981d95906"/>
    <w:p>
      <w:pPr>
        <w:pStyle w:val="Heading2"/>
      </w:pPr>
      <w:r>
        <w:t xml:space="preserve">6. Recommendations for Enhancing Judicial Effectiveness</w:t>
      </w:r>
    </w:p>
    <w:p>
      <w:pPr>
        <w:pStyle w:val="FirstParagraph"/>
      </w:pPr>
      <w:r>
        <w:t xml:space="preserve">To strengthen the role of judges in</w:t>
      </w:r>
      <w:r>
        <w:t xml:space="preserve"> </w:t>
      </w:r>
      <w:r>
        <w:rPr>
          <w:bCs/>
          <w:b/>
        </w:rPr>
        <w:t xml:space="preserve">China Shanghai</w:t>
      </w:r>
      <w:r>
        <w:t xml:space="preserve">, several reforms are recommended:</w:t>
      </w:r>
    </w:p>
    <w:p>
      <w:pPr>
        <w:numPr>
          <w:ilvl w:val="0"/>
          <w:numId w:val="1001"/>
        </w:numPr>
        <w:pStyle w:val="Compact"/>
      </w:pPr>
      <w:r>
        <w:rPr>
          <w:iCs/>
          <w:i/>
        </w:rPr>
        <w:t xml:space="preserve">Increase judicial training:</w:t>
      </w:r>
      <w:r>
        <w:t xml:space="preserve"> </w:t>
      </w:r>
      <w:r>
        <w:t xml:space="preserve">Provide ongoing education on emerging legal issues, such as cryptocurrency regulation and data privacy.</w:t>
      </w:r>
    </w:p>
    <w:p>
      <w:pPr>
        <w:numPr>
          <w:ilvl w:val="0"/>
          <w:numId w:val="1001"/>
        </w:numPr>
        <w:pStyle w:val="Compact"/>
      </w:pPr>
      <w:r>
        <w:rPr>
          <w:iCs/>
          <w:i/>
        </w:rPr>
        <w:t xml:space="preserve">Enhance technological integration:</w:t>
      </w:r>
      <w:r>
        <w:t xml:space="preserve"> </w:t>
      </w:r>
      <w:r>
        <w:t xml:space="preserve">Expand AI-driven tools for case management to reduce administrative burdens.</w:t>
      </w:r>
    </w:p>
    <w:p>
      <w:pPr>
        <w:numPr>
          <w:ilvl w:val="0"/>
          <w:numId w:val="1001"/>
        </w:numPr>
        <w:pStyle w:val="Compact"/>
      </w:pPr>
      <w:r>
        <w:rPr>
          <w:iCs/>
          <w:i/>
        </w:rPr>
        <w:t xml:space="preserve">Promote international collaboration:</w:t>
      </w:r>
      <w:r>
        <w:t xml:space="preserve"> </w:t>
      </w:r>
      <w:r>
        <w:t xml:space="preserve">Encourage judicial exchanges with foreign legal systems to address cross-border disputes effectively.</w:t>
      </w:r>
    </w:p>
    <w:p>
      <w:pPr>
        <w:pStyle w:val="FirstParagraph"/>
      </w:pPr>
      <w:r>
        <w:t xml:space="preserve">These measures would empower judges to fulfill their roles as both legal experts and guardians of Shanghai’s unique socio-economic environment.</w:t>
      </w:r>
    </w:p>
    <w:bookmarkEnd w:id="25"/>
    <w:bookmarkStart w:id="26" w:name="conclusion"/>
    <w:p>
      <w:pPr>
        <w:pStyle w:val="Heading2"/>
      </w:pPr>
      <w:r>
        <w:t xml:space="preserve">7. Conclusion</w:t>
      </w:r>
    </w:p>
    <w:p>
      <w:pPr>
        <w:pStyle w:val="FirstParagraph"/>
      </w:pPr>
      <w:r>
        <w:t xml:space="preserve">This Master Thesis underscores the pivotal role of the</w:t>
      </w:r>
      <w:r>
        <w:t xml:space="preserve"> </w:t>
      </w:r>
      <w:r>
        <w:rPr>
          <w:bCs/>
          <w:b/>
        </w:rPr>
        <w:t xml:space="preserve">Judge</w:t>
      </w:r>
      <w:r>
        <w:t xml:space="preserve"> </w:t>
      </w:r>
      <w:r>
        <w:t xml:space="preserve">in</w:t>
      </w:r>
      <w:r>
        <w:t xml:space="preserve"> </w:t>
      </w:r>
      <w:r>
        <w:rPr>
          <w:bCs/>
          <w:b/>
        </w:rPr>
        <w:t xml:space="preserve">China Shanghai</w:t>
      </w:r>
      <w:r>
        <w:t xml:space="preserve">, where judicial duties intersect with political, economic, and ethical challenges. As a model for China’s judicial reforms, Shanghai’s judiciary must continue evolving to meet the demands of a globalized world while adhering to socialist principles. The</w:t>
      </w:r>
      <w:r>
        <w:t xml:space="preserve"> </w:t>
      </w:r>
      <w:r>
        <w:rPr>
          <w:bCs/>
          <w:b/>
        </w:rPr>
        <w:t xml:space="preserve">Judge</w:t>
      </w:r>
      <w:r>
        <w:t xml:space="preserve"> </w:t>
      </w:r>
      <w:r>
        <w:t xml:space="preserve">remains central to this transformation, ensuring justice is both accessible and aligned with the nation’s vision.</w:t>
      </w:r>
    </w:p>
    <w:p>
      <w:pPr>
        <w:pStyle w:val="BodyText"/>
      </w:pPr>
      <w:r>
        <w:rPr>
          <w:iCs/>
          <w:i/>
        </w:rPr>
        <w:t xml:space="preserve">Keywords:</w:t>
      </w:r>
      <w:r>
        <w:t xml:space="preserve"> </w:t>
      </w:r>
      <w:r>
        <w:t xml:space="preserve">Master Thesis, Judge,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China Shanghai</dc:title>
  <dc:creator/>
  <dc:language>en</dc:language>
  <cp:keywords/>
  <dcterms:created xsi:type="dcterms:W3CDTF">2026-07-20T00:07:31Z</dcterms:created>
  <dcterms:modified xsi:type="dcterms:W3CDTF">2026-07-20T00:07:31Z</dcterms:modified>
</cp:coreProperties>
</file>

<file path=docProps/custom.xml><?xml version="1.0" encoding="utf-8"?>
<Properties xmlns="http://schemas.openxmlformats.org/officeDocument/2006/custom-properties" xmlns:vt="http://schemas.openxmlformats.org/officeDocument/2006/docPropsVTypes"/>
</file>