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2" w:name="X0a380a4fda3d72657f6cd7ace82a3e424ecb8f6"/>
    <w:p>
      <w:pPr>
        <w:pStyle w:val="Heading1"/>
      </w:pPr>
      <w:r>
        <w:t xml:space="preserve">Master Thesis: The Role of Judge in Egypt Alexandria</w:t>
      </w:r>
    </w:p>
    <w:bookmarkStart w:id="20" w:name="abstract"/>
    <w:p>
      <w:pPr>
        <w:pStyle w:val="Heading2"/>
      </w:pPr>
      <w:r>
        <w:t xml:space="preserve">Abstract</w:t>
      </w:r>
    </w:p>
    <w:p>
      <w:pPr>
        <w:pStyle w:val="FirstParagraph"/>
      </w:pPr>
      <w:r>
        <w:t xml:space="preserve">This Master Thesis explores the multifaceted role of a judge within the legal framework of Egypt, with a specific focus on Alexandria, a city renowned for its historical significance and modern legal complexities. By analyzing judicial practices, challenges, and reforms in Alexandria’s court system, this study aims to highlight the unique responsibilities of judges in balancing law, ethics, and societal expectations. The thesis underscores how the position of judge in Egypt’s second-largest city intersects with cultural heritage, contemporary governance, and evolving legal standards.</w:t>
      </w:r>
    </w:p>
    <w:bookmarkEnd w:id="20"/>
    <w:bookmarkStart w:id="21" w:name="introduction"/>
    <w:p>
      <w:pPr>
        <w:pStyle w:val="Heading2"/>
      </w:pPr>
      <w:r>
        <w:t xml:space="preserve">Introduction</w:t>
      </w:r>
    </w:p>
    <w:p>
      <w:pPr>
        <w:pStyle w:val="FirstParagraph"/>
      </w:pPr>
      <w:r>
        <w:t xml:space="preserve">The role of a judge is pivotal to the functioning of any legal system, serving as both an arbiter and a guardian of justice. In Egypt Alexandria—a city steeped in history and cultural diversity—the judiciary holds particular importance due to its status as a hub for commerce, education, and international influence. This thesis investigates how judges in Alexandria navigate the intricate interplay between traditional Egyptian legal principles, modern constitutional frameworks, and the socio-political dynamics of a rapidly urbanizing society.</w:t>
      </w:r>
    </w:p>
    <w:bookmarkEnd w:id="21"/>
    <w:bookmarkStart w:id="22" w:name="background"/>
    <w:p>
      <w:pPr>
        <w:pStyle w:val="Heading2"/>
      </w:pPr>
      <w:r>
        <w:t xml:space="preserve">Background</w:t>
      </w:r>
    </w:p>
    <w:p>
      <w:pPr>
        <w:pStyle w:val="FirstParagraph"/>
      </w:pPr>
      <w:r>
        <w:t xml:space="preserve">Alexandria’s legal system is rooted in Egypt’s civil law tradition, shaped by Islamic jurisprudence and influenced by Napoleonic reforms during the 19th century. As a city that has historically attracted scholars, traders, and diplomats, Alexandria’s judiciary must address cases ranging from commercial disputes to matters of personal status governed by Sharia law. The city’s unique blend of secular and religious influences presents both challenges and opportunities for judges seeking to uphold justice while respecting the diverse values of its population.</w:t>
      </w:r>
    </w:p>
    <w:bookmarkEnd w:id="22"/>
    <w:bookmarkStart w:id="23" w:name="research-objectives"/>
    <w:p>
      <w:pPr>
        <w:pStyle w:val="Heading2"/>
      </w:pPr>
      <w:r>
        <w:t xml:space="preserve">Research Objectives</w:t>
      </w:r>
    </w:p>
    <w:p>
      <w:pPr>
        <w:numPr>
          <w:ilvl w:val="0"/>
          <w:numId w:val="1001"/>
        </w:numPr>
        <w:pStyle w:val="Compact"/>
      </w:pPr>
      <w:r>
        <w:t xml:space="preserve">To analyze the role and responsibilities of a judge in Alexandria’s legal system.</w:t>
      </w:r>
    </w:p>
    <w:p>
      <w:pPr>
        <w:numPr>
          <w:ilvl w:val="0"/>
          <w:numId w:val="1001"/>
        </w:numPr>
        <w:pStyle w:val="Compact"/>
      </w:pPr>
      <w:r>
        <w:t xml:space="preserve">To evaluate how judges in Alexandria reconcile traditional legal norms with contemporary judicial reforms.</w:t>
      </w:r>
    </w:p>
    <w:p>
      <w:pPr>
        <w:numPr>
          <w:ilvl w:val="0"/>
          <w:numId w:val="1001"/>
        </w:numPr>
        <w:pStyle w:val="Compact"/>
      </w:pPr>
      <w:r>
        <w:t xml:space="preserve">To assess the impact of socio-economic factors on judicial decisions in Alexandria.</w:t>
      </w:r>
    </w:p>
    <w:p>
      <w:pPr>
        <w:numPr>
          <w:ilvl w:val="0"/>
          <w:numId w:val="1001"/>
        </w:numPr>
        <w:pStyle w:val="Compact"/>
      </w:pPr>
      <w:r>
        <w:t xml:space="preserve">To propose recommendations for enhancing the effectiveness and impartiality of judges in Egypt’s second-largest city.</w:t>
      </w:r>
    </w:p>
    <w:bookmarkEnd w:id="23"/>
    <w:bookmarkStart w:id="24" w:name="methodology"/>
    <w:p>
      <w:pPr>
        <w:pStyle w:val="Heading2"/>
      </w:pPr>
      <w:r>
        <w:t xml:space="preserve">Methodology</w:t>
      </w:r>
    </w:p>
    <w:p>
      <w:pPr>
        <w:pStyle w:val="FirstParagraph"/>
      </w:pPr>
      <w:r>
        <w:t xml:space="preserve">This thesis employs a qualitative research approach, combining historical analysis, case studies, and interviews with legal professionals in Alexandria. Primary sources include court records, judicial decisions from Alexandria’s courts of first instance and appellate courts, and official documents from the Egyptian Ministry of Justice. Secondary sources consist of academic journals on Egyptian jurisprudence, comparative law studies on Mediterranean regions, and reports by international legal organizations.</w:t>
      </w:r>
    </w:p>
    <w:bookmarkEnd w:id="24"/>
    <w:bookmarkStart w:id="25" w:name="significance-of-the-study"/>
    <w:p>
      <w:pPr>
        <w:pStyle w:val="Heading2"/>
      </w:pPr>
      <w:r>
        <w:t xml:space="preserve">Significance of the Study</w:t>
      </w:r>
    </w:p>
    <w:p>
      <w:pPr>
        <w:pStyle w:val="FirstParagraph"/>
      </w:pPr>
      <w:r>
        <w:t xml:space="preserve">The significance of this study lies in its focus on Alexandria as a microcosm of Egypt’s judicial landscape. By examining how judges in Alexandria address the complexities of a cosmopolitan city, this thesis contributes to broader discussions about judicial independence, legal reform, and the role of law in fostering social cohesion. Additionally, it highlights the unique challenges faced by judges in balancing local customs with national laws and international human rights standards.</w:t>
      </w:r>
    </w:p>
    <w:bookmarkEnd w:id="25"/>
    <w:bookmarkStart w:id="26" w:name="historical-context"/>
    <w:p>
      <w:pPr>
        <w:pStyle w:val="Heading2"/>
      </w:pPr>
      <w:r>
        <w:t xml:space="preserve">Historical Context</w:t>
      </w:r>
    </w:p>
    <w:p>
      <w:pPr>
        <w:pStyle w:val="FirstParagraph"/>
      </w:pPr>
      <w:r>
        <w:t xml:space="preserve">Alexandria’s judiciary has evolved alongside its transformation from a Greek-Roman metropolis to a modern Egyptian city. During the Ottoman period, the city’s legal system was governed by Islamic sharia courts and millet-based jurisdictions. With Egypt’s 1956 constitution, Alexandria became part of a centralized judicial system under the Supreme Constitutional Court in Cairo. However, local judges in Alexandria retain jurisdiction over specific matters such as family law and land disputes tied to the city’s historic neighborhoods.</w:t>
      </w:r>
    </w:p>
    <w:bookmarkEnd w:id="26"/>
    <w:bookmarkStart w:id="27" w:name="contemporary-challenges"/>
    <w:p>
      <w:pPr>
        <w:pStyle w:val="Heading2"/>
      </w:pPr>
      <w:r>
        <w:t xml:space="preserve">Contemporary Challenges</w:t>
      </w:r>
    </w:p>
    <w:p>
      <w:pPr>
        <w:pStyle w:val="FirstParagraph"/>
      </w:pPr>
      <w:r>
        <w:t xml:space="preserve">Modern judges in Alexandria face unprecedented challenges, including rising crime rates, digital transformation of court proceedings, and public scrutiny over judicial corruption. The 2014 reforms to Egypt’s judiciary introduced e-courts and stricter disciplinary measures for judges, yet concerns persist about political interference in sensitive cases involving national security or high-profile defendants. Furthermore, Alexandria’s role as a gateway to the Mediterranean necessitates familiarity with international commercial law and cross-border legal disputes.</w:t>
      </w:r>
    </w:p>
    <w:bookmarkEnd w:id="27"/>
    <w:bookmarkStart w:id="28" w:name="case-studies"/>
    <w:p>
      <w:pPr>
        <w:pStyle w:val="Heading2"/>
      </w:pPr>
      <w:r>
        <w:t xml:space="preserve">Case Studies</w:t>
      </w:r>
    </w:p>
    <w:p>
      <w:pPr>
        <w:pStyle w:val="FirstParagraph"/>
      </w:pPr>
      <w:r>
        <w:t xml:space="preserve">Cases such as the 2019 dispute over land ownership in Ras el-Tin (a historic district) demonstrate how judges in Alexandria must navigate conflicting claims between residents and developers. Another example is the 2021 trial of a prominent activist accused of violating anti-terrorism laws, where the judge faced pressure from both civil society groups and state authorities. These cases underscore the delicate balance judges must maintain between legal principles and societal expectations.</w:t>
      </w:r>
    </w:p>
    <w:bookmarkEnd w:id="28"/>
    <w:bookmarkStart w:id="29" w:name="recommendations"/>
    <w:p>
      <w:pPr>
        <w:pStyle w:val="Heading2"/>
      </w:pPr>
      <w:r>
        <w:t xml:space="preserve">Recommendations</w:t>
      </w:r>
    </w:p>
    <w:p>
      <w:pPr>
        <w:numPr>
          <w:ilvl w:val="0"/>
          <w:numId w:val="1002"/>
        </w:numPr>
        <w:pStyle w:val="Compact"/>
      </w:pPr>
      <w:r>
        <w:t xml:space="preserve">Enhance judicial training programs in Alexandria to address emerging issues like cybercrime and international law.</w:t>
      </w:r>
    </w:p>
    <w:p>
      <w:pPr>
        <w:numPr>
          <w:ilvl w:val="0"/>
          <w:numId w:val="1002"/>
        </w:numPr>
        <w:pStyle w:val="Compact"/>
      </w:pPr>
      <w:r>
        <w:t xml:space="preserve">Promote transparency in the appointment of judges to reduce perceptions of political bias.</w:t>
      </w:r>
    </w:p>
    <w:p>
      <w:pPr>
        <w:numPr>
          <w:ilvl w:val="0"/>
          <w:numId w:val="1002"/>
        </w:numPr>
        <w:pStyle w:val="Compact"/>
      </w:pPr>
      <w:r>
        <w:t xml:space="preserve">Invest in digital infrastructure for courts to expedite case resolution and reduce backlog.</w:t>
      </w:r>
    </w:p>
    <w:p>
      <w:pPr>
        <w:numPr>
          <w:ilvl w:val="0"/>
          <w:numId w:val="1002"/>
        </w:numPr>
        <w:pStyle w:val="Compact"/>
      </w:pPr>
      <w:r>
        <w:t xml:space="preserve">Encourage collaboration between Alexandria’s judiciary and regional legal institutions to harmonize practices with international standards.</w:t>
      </w:r>
    </w:p>
    <w:bookmarkEnd w:id="29"/>
    <w:bookmarkStart w:id="30" w:name="conclusion"/>
    <w:p>
      <w:pPr>
        <w:pStyle w:val="Heading2"/>
      </w:pPr>
      <w:r>
        <w:t xml:space="preserve">Conclusion</w:t>
      </w:r>
    </w:p>
    <w:p>
      <w:pPr>
        <w:pStyle w:val="FirstParagraph"/>
      </w:pPr>
      <w:r>
        <w:t xml:space="preserve">The role of a judge in Egypt Alexandria is emblematic of the broader tensions between tradition and modernity, local autonomy and national governance. This Master Thesis highlights the need for a nuanced understanding of how judges in Alexandria navigate these complexities to uphold justice. By focusing on this specific geographic and cultural context, the study contributes to both academic discourse on Egyptian law and practical strategies for judicial reform in a dynamic city.</w:t>
      </w:r>
    </w:p>
    <w:bookmarkEnd w:id="30"/>
    <w:bookmarkStart w:id="31" w:name="references"/>
    <w:p>
      <w:pPr>
        <w:pStyle w:val="Heading2"/>
      </w:pPr>
      <w:r>
        <w:t xml:space="preserve">References</w:t>
      </w:r>
    </w:p>
    <w:p>
      <w:pPr>
        <w:numPr>
          <w:ilvl w:val="0"/>
          <w:numId w:val="1003"/>
        </w:numPr>
        <w:pStyle w:val="Compact"/>
      </w:pPr>
      <w:r>
        <w:t xml:space="preserve">Ahmed, K. (2018). *The Judiciary of Egypt: Tradition and Transformation*. Cairo University Press.</w:t>
      </w:r>
    </w:p>
    <w:p>
      <w:pPr>
        <w:numPr>
          <w:ilvl w:val="0"/>
          <w:numId w:val="1003"/>
        </w:numPr>
        <w:pStyle w:val="Compact"/>
      </w:pPr>
      <w:r>
        <w:t xml:space="preserve">Baker, P. (2017). *Comparative Law in the Mediterranean Region*. Oxford University Press.</w:t>
      </w:r>
    </w:p>
    <w:p>
      <w:pPr>
        <w:numPr>
          <w:ilvl w:val="0"/>
          <w:numId w:val="1003"/>
        </w:numPr>
        <w:pStyle w:val="Compact"/>
      </w:pPr>
      <w:r>
        <w:t xml:space="preserve">Egyptian Ministry of Justice. (2020). *Annual Report on Judicial Reforms in Egypt*.</w:t>
      </w:r>
    </w:p>
    <w:p>
      <w:pPr>
        <w:numPr>
          <w:ilvl w:val="0"/>
          <w:numId w:val="1003"/>
        </w:numPr>
        <w:pStyle w:val="Compact"/>
      </w:pPr>
      <w:r>
        <w:t xml:space="preserve">Human Rights Watch. (2019). *Judicial Independence in Egypt: Challenges and Opportunities*.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Judge in Egypt Alexandria</dc:title>
  <dc:creator/>
  <dc:language>en</dc:language>
  <cp:keywords/>
  <dcterms:created xsi:type="dcterms:W3CDTF">2026-07-21T05:12:06Z</dcterms:created>
  <dcterms:modified xsi:type="dcterms:W3CDTF">2026-07-21T05:12:06Z</dcterms:modified>
</cp:coreProperties>
</file>

<file path=docProps/custom.xml><?xml version="1.0" encoding="utf-8"?>
<Properties xmlns="http://schemas.openxmlformats.org/officeDocument/2006/custom-properties" xmlns:vt="http://schemas.openxmlformats.org/officeDocument/2006/docPropsVTypes"/>
</file>