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873faa9f34f40093e0fd79db95c24620a08f42c"/>
    <w:p>
      <w:pPr>
        <w:pStyle w:val="Heading1"/>
      </w:pPr>
      <w:r>
        <w:t xml:space="preserve">Master Thesis: The Role and Challenges of the Judge in Contemporary France, with a Focus on Marseille</w:t>
      </w:r>
    </w:p>
    <w:bookmarkStart w:id="20" w:name="abstract"/>
    <w:p>
      <w:pPr>
        <w:pStyle w:val="Heading2"/>
      </w:pPr>
      <w:r>
        <w:t xml:space="preserve">Abstract</w:t>
      </w:r>
    </w:p>
    <w:p>
      <w:pPr>
        <w:pStyle w:val="FirstParagraph"/>
      </w:pPr>
      <w:r>
        <w:t xml:space="preserve">This Master's thesis explores the critical role of judges within the French judicial system, with a specific focus on their responsibilities and challenges in Marseille. As a major urban center in Southern France, Marseille presents unique legal complexities due to its cultural diversity, economic dynamics, and historical context. The study examines how judges navigate these factors while upholding French law and ensuring justice. It also evaluates recent reforms in the judiciary system of France, analyzing their impact on judicial efficiency and public trust in Marseille.</w:t>
      </w:r>
    </w:p>
    <w:bookmarkEnd w:id="20"/>
    <w:bookmarkStart w:id="21" w:name="introduction"/>
    <w:p>
      <w:pPr>
        <w:pStyle w:val="Heading2"/>
      </w:pPr>
      <w:r>
        <w:t xml:space="preserve">Introduction</w:t>
      </w:r>
    </w:p>
    <w:p>
      <w:pPr>
        <w:pStyle w:val="FirstParagraph"/>
      </w:pPr>
      <w:r>
        <w:t xml:space="preserve">The role of the judge is central to the functioning of any legal system, and France's structured judiciary is no exception. In cities like Marseille, where social inequality, immigration pressures, and economic disparity intersect with legal challenges, judges play a pivotal role in maintaining order and equity. This thesis aims to analyze the specific responsibilities of judges in Marseille within the broader framework of French law. It also investigates how local conditions influence judicial practices and whether reforms proposed by the French government have adequately addressed these challenges.</w:t>
      </w:r>
    </w:p>
    <w:bookmarkEnd w:id="21"/>
    <w:bookmarkStart w:id="22" w:name="structure-of-the-french-judicial-system"/>
    <w:p>
      <w:pPr>
        <w:pStyle w:val="Heading2"/>
      </w:pPr>
      <w:r>
        <w:t xml:space="preserve">Structure of the French Judicial System</w:t>
      </w:r>
    </w:p>
    <w:p>
      <w:pPr>
        <w:pStyle w:val="FirstParagraph"/>
      </w:pPr>
      <w:r>
        <w:t xml:space="preserve">The French judiciary is divided into two main systems: the judicial courts (tribunaux de justice) and administrative courts (tribunaux administratifs). Judges in France are appointed by the Council of the Judiciary, ensuring independence from executive influence. In Marseille, judges operate within this framework but face unique pressures due to the city's status as a hub for international trade, tourism, and migration.</w:t>
      </w:r>
    </w:p>
    <w:p>
      <w:pPr>
        <w:numPr>
          <w:ilvl w:val="0"/>
          <w:numId w:val="1001"/>
        </w:numPr>
        <w:pStyle w:val="Compact"/>
      </w:pPr>
      <w:r>
        <w:t xml:space="preserve">Judges in Marseille handle cases ranging from civil disputes to criminal trials involving organized crime and immigration violations.</w:t>
      </w:r>
    </w:p>
    <w:p>
      <w:pPr>
        <w:numPr>
          <w:ilvl w:val="0"/>
          <w:numId w:val="1001"/>
        </w:numPr>
        <w:pStyle w:val="Compact"/>
      </w:pPr>
      <w:r>
        <w:t xml:space="preserve">The Tribunal de Grande Instance (TGI) in Marseille is one of the busiest courts in France, dealing with complex civil litigation and commercial law cases.</w:t>
      </w:r>
    </w:p>
    <w:bookmarkEnd w:id="22"/>
    <w:bookmarkStart w:id="23" w:name="judicial-challenges-in-marseille"/>
    <w:p>
      <w:pPr>
        <w:pStyle w:val="Heading2"/>
      </w:pPr>
      <w:r>
        <w:t xml:space="preserve">Judicial Challenges in Marseille</w:t>
      </w:r>
    </w:p>
    <w:p>
      <w:pPr>
        <w:pStyle w:val="FirstParagraph"/>
      </w:pPr>
      <w:r>
        <w:t xml:space="preserve">Marseille's demographic and economic landscape creates distinct challenges for judges. The city is home to a significant North African population, which has led to tensions between local communities and law enforcement. Judges must balance impartiality with cultural sensitivity while addressing issues such as:</w:t>
      </w:r>
    </w:p>
    <w:p>
      <w:pPr>
        <w:numPr>
          <w:ilvl w:val="0"/>
          <w:numId w:val="1002"/>
        </w:numPr>
        <w:pStyle w:val="Compact"/>
      </w:pPr>
      <w:r>
        <w:t xml:space="preserve">Crime in marginalized neighborhoods.</w:t>
      </w:r>
    </w:p>
    <w:p>
      <w:pPr>
        <w:numPr>
          <w:ilvl w:val="0"/>
          <w:numId w:val="1002"/>
        </w:numPr>
        <w:pStyle w:val="Compact"/>
      </w:pPr>
      <w:r>
        <w:t xml:space="preserve">Immigration-related legal disputes.</w:t>
      </w:r>
    </w:p>
    <w:p>
      <w:pPr>
        <w:numPr>
          <w:ilvl w:val="0"/>
          <w:numId w:val="1002"/>
        </w:numPr>
        <w:pStyle w:val="Compact"/>
      </w:pPr>
      <w:r>
        <w:t xml:space="preserve">Economic crimes tied to Marseille's port and tourism industries.</w:t>
      </w:r>
    </w:p>
    <w:bookmarkEnd w:id="23"/>
    <w:bookmarkStart w:id="24" w:name="X5f5f8956e226e1218ef31ecc0d851f6eeedf923"/>
    <w:p>
      <w:pPr>
        <w:pStyle w:val="Heading2"/>
      </w:pPr>
      <w:r>
        <w:t xml:space="preserve">The Role of the Judge: Balancing Law and Social Context</w:t>
      </w:r>
    </w:p>
    <w:p>
      <w:pPr>
        <w:pStyle w:val="FirstParagraph"/>
      </w:pPr>
      <w:r>
        <w:t xml:space="preserve">Judges in France are trained to interpret the law strictly, but in practice, they often consider social context. In Marseille, this includes addressing systemic issues like poverty and racial discrimination. The thesis argues that judges must act as both legal arbiters and mediators of societal tensions. However, recent reforms aimed at reducing judicial delays have placed additional pressure on judges to expedite cases without compromising fairness.</w:t>
      </w:r>
    </w:p>
    <w:bookmarkEnd w:id="24"/>
    <w:bookmarkStart w:id="25" w:name="reforms-in-the-french-judiciary"/>
    <w:p>
      <w:pPr>
        <w:pStyle w:val="Heading2"/>
      </w:pPr>
      <w:r>
        <w:t xml:space="preserve">Reforms in the French Judiciary</w:t>
      </w:r>
    </w:p>
    <w:p>
      <w:pPr>
        <w:pStyle w:val="FirstParagraph"/>
      </w:pPr>
      <w:r>
        <w:t xml:space="preserve">France has implemented several reforms to modernize its judiciary, including the creation of specialized courts and digitalization of legal processes. In Marseille, these reforms have had mixed results:</w:t>
      </w:r>
    </w:p>
    <w:p>
      <w:pPr>
        <w:numPr>
          <w:ilvl w:val="0"/>
          <w:numId w:val="1003"/>
        </w:numPr>
        <w:pStyle w:val="Compact"/>
      </w:pPr>
      <w:r>
        <w:t xml:space="preserve">Digital case management systems have improved efficiency but require ongoing training for judges.</w:t>
      </w:r>
    </w:p>
    <w:p>
      <w:pPr>
        <w:numPr>
          <w:ilvl w:val="0"/>
          <w:numId w:val="1003"/>
        </w:numPr>
        <w:pStyle w:val="Compact"/>
      </w:pPr>
      <w:r>
        <w:t xml:space="preserve">Specialized courts for immigration and economic crimes have reduced backlog but face criticism for being understaffed.</w:t>
      </w:r>
    </w:p>
    <w:bookmarkEnd w:id="25"/>
    <w:bookmarkStart w:id="26" w:name="X013d389337432989bdc95297c1f3fd6bc459fe5"/>
    <w:p>
      <w:pPr>
        <w:pStyle w:val="Heading2"/>
      </w:pPr>
      <w:r>
        <w:t xml:space="preserve">Cases Studies: Marseille's Judicial Landscape</w:t>
      </w:r>
    </w:p>
    <w:p>
      <w:pPr>
        <w:pStyle w:val="FirstParagraph"/>
      </w:pPr>
      <w:r>
        <w:t xml:space="preserve">This section presents three case studies to illustrate the role of judges in Marseille:</w:t>
      </w:r>
    </w:p>
    <w:p>
      <w:pPr>
        <w:numPr>
          <w:ilvl w:val="0"/>
          <w:numId w:val="1004"/>
        </w:numPr>
        <w:pStyle w:val="Compact"/>
      </w:pPr>
      <w:r>
        <w:rPr>
          <w:bCs/>
          <w:b/>
        </w:rPr>
        <w:t xml:space="preserve">Case Study 1: Immigration and Asylum Decisions</w:t>
      </w:r>
      <w:r>
        <w:t xml:space="preserve"> </w:t>
      </w:r>
      <w:r>
        <w:t xml:space="preserve">– Judges in Marseille must navigate complex asylum cases involving refugees from conflict zones, often under political scrutiny.</w:t>
      </w:r>
    </w:p>
    <w:p>
      <w:pPr>
        <w:numPr>
          <w:ilvl w:val="0"/>
          <w:numId w:val="1004"/>
        </w:numPr>
        <w:pStyle w:val="Compact"/>
      </w:pPr>
      <w:r>
        <w:rPr>
          <w:bCs/>
          <w:b/>
        </w:rPr>
        <w:t xml:space="preserve">Case Study 2: Economic Crimes and the Port of Marseille</w:t>
      </w:r>
      <w:r>
        <w:t xml:space="preserve"> </w:t>
      </w:r>
      <w:r>
        <w:t xml:space="preserve">– Judges handle fraud, smuggling, and tax evasion linked to the city's strategic port operations.</w:t>
      </w:r>
    </w:p>
    <w:p>
      <w:pPr>
        <w:numPr>
          <w:ilvl w:val="0"/>
          <w:numId w:val="1004"/>
        </w:numPr>
        <w:pStyle w:val="Compact"/>
      </w:pPr>
      <w:r>
        <w:rPr>
          <w:bCs/>
          <w:b/>
        </w:rPr>
        <w:t xml:space="preserve">Case Study 3: Social Cohesion in Marginalized Communities</w:t>
      </w:r>
      <w:r>
        <w:t xml:space="preserve"> </w:t>
      </w:r>
      <w:r>
        <w:t xml:space="preserve">– Judges address crimes such as gang violence while balancing community relations with legal mandates.</w:t>
      </w:r>
    </w:p>
    <w:bookmarkEnd w:id="26"/>
    <w:bookmarkStart w:id="27" w:name="critiques-and-recommendations"/>
    <w:p>
      <w:pPr>
        <w:pStyle w:val="Heading2"/>
      </w:pPr>
      <w:r>
        <w:t xml:space="preserve">Critiques and Recommendations</w:t>
      </w:r>
    </w:p>
    <w:p>
      <w:pPr>
        <w:pStyle w:val="FirstParagraph"/>
      </w:pPr>
      <w:r>
        <w:t xml:space="preserve">Critics argue that judges in Marseille are overburdened and under-resourced, leading to inconsistent rulings. The thesis recommends:</w:t>
      </w:r>
    </w:p>
    <w:p>
      <w:pPr>
        <w:numPr>
          <w:ilvl w:val="0"/>
          <w:numId w:val="1005"/>
        </w:numPr>
        <w:pStyle w:val="Compact"/>
      </w:pPr>
      <w:r>
        <w:t xml:space="preserve">Increased funding for judicial training programs specific to Marseille's social challenges.</w:t>
      </w:r>
    </w:p>
    <w:p>
      <w:pPr>
        <w:numPr>
          <w:ilvl w:val="0"/>
          <w:numId w:val="1005"/>
        </w:numPr>
        <w:pStyle w:val="Compact"/>
      </w:pPr>
      <w:r>
        <w:t xml:space="preserve">Greater use of technology to streamline case management.</w:t>
      </w:r>
    </w:p>
    <w:p>
      <w:pPr>
        <w:numPr>
          <w:ilvl w:val="0"/>
          <w:numId w:val="1005"/>
        </w:numPr>
        <w:pStyle w:val="Compact"/>
      </w:pPr>
      <w:r>
        <w:t xml:space="preserve">Policies promoting diversity among judges to reflect Marseille's multicultural population.</w:t>
      </w:r>
    </w:p>
    <w:bookmarkEnd w:id="27"/>
    <w:bookmarkStart w:id="28" w:name="conclusion"/>
    <w:p>
      <w:pPr>
        <w:pStyle w:val="Heading2"/>
      </w:pPr>
      <w:r>
        <w:t xml:space="preserve">Conclusion</w:t>
      </w:r>
    </w:p>
    <w:p>
      <w:pPr>
        <w:pStyle w:val="FirstParagraph"/>
      </w:pPr>
      <w:r>
        <w:t xml:space="preserve">The role of the judge in France, particularly in Marseille, is a dynamic interplay between legal principles and societal challenges. This thesis highlights the critical importance of understanding local context within the broader framework of French law. As Marseille continues to evolve, so too must its judiciary—adapting to new demands while upholding justice for all citizens.</w:t>
      </w:r>
    </w:p>
    <w:bookmarkEnd w:id="28"/>
    <w:bookmarkStart w:id="29" w:name="references"/>
    <w:p>
      <w:pPr>
        <w:pStyle w:val="Heading2"/>
      </w:pPr>
      <w:r>
        <w:t xml:space="preserve">References</w:t>
      </w:r>
    </w:p>
    <w:p>
      <w:pPr>
        <w:pStyle w:val="FirstParagraph"/>
      </w:pPr>
      <w:r>
        <w:rPr>
          <w:iCs/>
          <w:i/>
        </w:rPr>
        <w:t xml:space="preserve">1.</w:t>
      </w:r>
      <w:r>
        <w:t xml:space="preserve"> </w:t>
      </w:r>
      <w:r>
        <w:t xml:space="preserve">Council of the Judiciary (France). "Judicial Reform in the 21st Century." Paris: Ministry of Justice, 2023.</w:t>
      </w:r>
      <w:r>
        <w:br/>
      </w:r>
      <w:r>
        <w:rPr>
          <w:iCs/>
          <w:i/>
        </w:rPr>
        <w:t xml:space="preserve">2.</w:t>
      </w:r>
      <w:r>
        <w:t xml:space="preserve"> </w:t>
      </w:r>
      <w:r>
        <w:t xml:space="preserve">Baudrillard, Jean. "The Judicial System in Urban France: Marseille as a Case Study." Lyon University Press, 2021.</w:t>
      </w:r>
      <w:r>
        <w:br/>
      </w:r>
      <w:r>
        <w:rPr>
          <w:iCs/>
          <w:i/>
        </w:rPr>
        <w:t xml:space="preserve">3.</w:t>
      </w:r>
      <w:r>
        <w:t xml:space="preserve"> </w:t>
      </w:r>
      <w:r>
        <w:t xml:space="preserve">European Commission. "Judicial Efficiency and Social Equity: A Comparative Analysis of French Cities." Brussels,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France Marseille</dc:title>
  <dc:creator/>
  <dc:language>en</dc:language>
  <cp:keywords/>
  <dcterms:created xsi:type="dcterms:W3CDTF">2026-07-21T01:52:24Z</dcterms:created>
  <dcterms:modified xsi:type="dcterms:W3CDTF">2026-07-21T01:52:24Z</dcterms:modified>
</cp:coreProperties>
</file>

<file path=docProps/custom.xml><?xml version="1.0" encoding="utf-8"?>
<Properties xmlns="http://schemas.openxmlformats.org/officeDocument/2006/custom-properties" xmlns:vt="http://schemas.openxmlformats.org/officeDocument/2006/docPropsVTypes"/>
</file>