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b4b649425a670f793c83f080653dad5b0d58473"/>
    <w:p>
      <w:pPr>
        <w:pStyle w:val="Heading1"/>
      </w:pPr>
      <w:r>
        <w:t xml:space="preserve">Master Thesis: The Role of a Judge in Japan Osaka</w:t>
      </w:r>
    </w:p>
    <w:p>
      <w:pPr>
        <w:pStyle w:val="FirstParagraph"/>
      </w:pPr>
      <w:r>
        <w:t xml:space="preserve">This Master Thesis explores the critical role of a judge within the legal system of Japan, with particular emphasis on the judicial landscape in Osaka, one of Japan’s most populous and economically significant cities. The document analyzes how the duties and challenges faced by judges in Osaka reflect broader trends in Japanese jurisprudence while highlighting unique regional dynamics that shape judicial practice.</w:t>
      </w:r>
    </w:p>
    <w:bookmarkStart w:id="20" w:name="introduction"/>
    <w:p>
      <w:pPr>
        <w:pStyle w:val="Heading2"/>
      </w:pPr>
      <w:r>
        <w:t xml:space="preserve">Introduction</w:t>
      </w:r>
    </w:p>
    <w:p>
      <w:pPr>
        <w:pStyle w:val="FirstParagraph"/>
      </w:pPr>
      <w:r>
        <w:t xml:space="preserve">The judiciary is a cornerstone of any democratic society, ensuring the rule of law and upholding justice. In Japan, where the legal system is rooted in a blend of civil law traditions and unique cultural values, judges play an indispensable role. Osaka, as a major metropolitan hub in western Japan and the seat of Osaka Prefecture’s High Court, presents a microcosm of these judicial responsibilities. This thesis investigates how judges in Osaka navigate their roles within the framework of Japanese law, balancing efficiency with fairness in a region marked by rapid urbanization and complex societal challenges.</w:t>
      </w:r>
    </w:p>
    <w:bookmarkEnd w:id="20"/>
    <w:bookmarkStart w:id="21" w:name="judicial-framework-in-japan"/>
    <w:p>
      <w:pPr>
        <w:pStyle w:val="Heading2"/>
      </w:pPr>
      <w:r>
        <w:t xml:space="preserve">Judicial Framework in Japan</w:t>
      </w:r>
    </w:p>
    <w:p>
      <w:pPr>
        <w:pStyle w:val="FirstParagraph"/>
      </w:pPr>
      <w:r>
        <w:t xml:space="preserve">Japan’s legal system is based on civil law principles, with statutes and codes forming the primary source of law. Judges are appointed through rigorous examinations administered by the Ministry of Justice, ensuring a high standard of legal expertise. In Osaka, judges operate within a hierarchical structure that includes local district courts, high courts, and the Supreme Court in Tokyo. The Osaka High Court oversees appeals from district courts across western Japan and plays a pivotal role in shaping legal precedents.</w:t>
      </w:r>
    </w:p>
    <w:bookmarkEnd w:id="21"/>
    <w:bookmarkStart w:id="22" w:name="the-role-of-a-judge-in-osaka"/>
    <w:p>
      <w:pPr>
        <w:pStyle w:val="Heading2"/>
      </w:pPr>
      <w:r>
        <w:t xml:space="preserve">The Role of a Judge in Osaka</w:t>
      </w:r>
    </w:p>
    <w:p>
      <w:pPr>
        <w:pStyle w:val="FirstParagraph"/>
      </w:pPr>
      <w:r>
        <w:t xml:space="preserve">Judges in Osaka are tasked with interpreting laws, adjudicating disputes, and ensuring justice is served. Their responsibilities include presiding over civil and criminal cases, issuing rulings based on evidence, and maintaining courtroom decorum. In a city like Osaka, where commerce and population density are high, judges often handle a diverse range of cases—from corporate litigation to family law disputes—requiring adaptability and cultural sensitivity.</w:t>
      </w:r>
    </w:p>
    <w:bookmarkEnd w:id="22"/>
    <w:bookmarkStart w:id="23" w:name="X5136edc1e42878c1dac1f04b4862ee876215062"/>
    <w:p>
      <w:pPr>
        <w:pStyle w:val="Heading2"/>
      </w:pPr>
      <w:r>
        <w:t xml:space="preserve">Cultural Contexts Influencing Judicial Decisions</w:t>
      </w:r>
    </w:p>
    <w:p>
      <w:pPr>
        <w:pStyle w:val="FirstParagraph"/>
      </w:pPr>
      <w:r>
        <w:t xml:space="preserve">Judicial decisions in Japan are deeply influenced by societal values such as harmony (wa), respect for hierarchy, and a preference for consensus. In Osaka, these principles are particularly evident in civil cases involving community disputes or business conflicts. Judges must balance strict adherence to legal codes with the need to mediate between parties in a way that preserves social cohesion. This cultural nuance is unique to regions like Osaka, where traditional values intersect with modern urban lifestyles.</w:t>
      </w:r>
    </w:p>
    <w:bookmarkEnd w:id="23"/>
    <w:bookmarkStart w:id="24" w:name="challenges-faced-by-judges-in-osaka"/>
    <w:p>
      <w:pPr>
        <w:pStyle w:val="Heading2"/>
      </w:pPr>
      <w:r>
        <w:t xml:space="preserve">Challenges Faced by Judges in Osaka</w:t>
      </w:r>
    </w:p>
    <w:p>
      <w:pPr>
        <w:pStyle w:val="FirstParagraph"/>
      </w:pPr>
      <w:r>
        <w:t xml:space="preserve">Judges in Osaka face several challenges, including high caseloads due to the city’s population of over 2.7 million residents. The administrative burden is exacerbated by the increasing complexity of cases related to technology, corporate ethics, and international trade. Additionally, judges must navigate public scrutiny in a society where media coverage of high-profile cases can influence perceptions of judicial impartiality.</w:t>
      </w:r>
    </w:p>
    <w:bookmarkEnd w:id="24"/>
    <w:bookmarkStart w:id="25" w:name="X62f6b685a382e9f161a0867452cfdef85aae0b9"/>
    <w:p>
      <w:pPr>
        <w:pStyle w:val="Heading2"/>
      </w:pPr>
      <w:r>
        <w:t xml:space="preserve">Cases Studies: Landmark Judgments in Osaka</w:t>
      </w:r>
    </w:p>
    <w:p>
      <w:pPr>
        <w:pStyle w:val="FirstParagraph"/>
      </w:pPr>
      <w:r>
        <w:t xml:space="preserve">Two notable examples illustrate the impact of judicial decisions in Osaka. First, the 2018 ruling on a dispute between a multinational corporation and local businesses over land use highlighted how judges mediate between economic interests and regional development goals. Second, the handling of juvenile crime cases in Osaka’s district courts has set precedents for restorative justice approaches that prioritize rehabilitation over punitive measures.</w:t>
      </w:r>
    </w:p>
    <w:bookmarkEnd w:id="25"/>
    <w:bookmarkStart w:id="26" w:name="Xfdc5e11d2c83323287fcfd87b11a459238bf5ae"/>
    <w:p>
      <w:pPr>
        <w:pStyle w:val="Heading2"/>
      </w:pPr>
      <w:r>
        <w:t xml:space="preserve">Reforms and Modernization of the Judicial System</w:t>
      </w:r>
    </w:p>
    <w:p>
      <w:pPr>
        <w:pStyle w:val="FirstParagraph"/>
      </w:pPr>
      <w:r>
        <w:t xml:space="preserve">In response to challenges like case backlogs, Japan has implemented reforms such as the use of electronic filing systems and alternative dispute resolution mechanisms. Osaka has been at the forefront of adopting these innovations, with its courts experimenting with AI-assisted legal research tools to enhance efficiency. However, critics argue that technology alone cannot replace human judgment in complex cases.</w:t>
      </w:r>
    </w:p>
    <w:bookmarkEnd w:id="26"/>
    <w:bookmarkStart w:id="27" w:name="X3a4a742145df1ac1710574f159a7cfa90d6a24e"/>
    <w:p>
      <w:pPr>
        <w:pStyle w:val="Heading2"/>
      </w:pPr>
      <w:r>
        <w:t xml:space="preserve">The Role of a Judge in Shaping Osaka’s Future</w:t>
      </w:r>
    </w:p>
    <w:p>
      <w:pPr>
        <w:pStyle w:val="FirstParagraph"/>
      </w:pPr>
      <w:r>
        <w:t xml:space="preserve">Judges in Osaka are not merely arbiters of the law; they are also guardians of social order and contributors to the city’s evolving identity. As Japan grapples with issues like aging populations, economic inequality, and environmental sustainability, judges must adapt their rulings to address these challenges while upholding constitutional principles. Their decisions will shape the legal framework for generations to come.</w:t>
      </w:r>
    </w:p>
    <w:bookmarkEnd w:id="27"/>
    <w:bookmarkStart w:id="28" w:name="conclusion"/>
    <w:p>
      <w:pPr>
        <w:pStyle w:val="Heading2"/>
      </w:pPr>
      <w:r>
        <w:t xml:space="preserve">Conclusion</w:t>
      </w:r>
    </w:p>
    <w:p>
      <w:pPr>
        <w:pStyle w:val="FirstParagraph"/>
      </w:pPr>
      <w:r>
        <w:t xml:space="preserve">This Master Thesis underscores the vital role of a judge in Japan Osaka as both an enforcer of legal statutes and a mediator of societal values. By examining judicial practices, cultural influences, and contemporary challenges, this study highlights how the judiciary in Osaka reflects the broader tensions and aspirations of modern Japan. As Osaka continues to grow as a global city, its judges will remain central to maintaining justice in an ever-changing landscape.</w:t>
      </w:r>
    </w:p>
    <w:p>
      <w:pPr>
        <w:pStyle w:val="BodyText"/>
      </w:pPr>
      <w:r>
        <w:rPr>
          <w:bCs/>
          <w:b/>
        </w:rPr>
        <w:t xml:space="preserve">Keywords:</w:t>
      </w:r>
      <w:r>
        <w:t xml:space="preserve"> </w:t>
      </w:r>
      <w:r>
        <w:t xml:space="preserve">Master Thesis, Judge,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Japan Osaka</dc:title>
  <dc:creator/>
  <dc:language>en</dc:language>
  <cp:keywords/>
  <dcterms:created xsi:type="dcterms:W3CDTF">2026-07-20T20:58:24Z</dcterms:created>
  <dcterms:modified xsi:type="dcterms:W3CDTF">2026-07-20T20:58:24Z</dcterms:modified>
</cp:coreProperties>
</file>

<file path=docProps/custom.xml><?xml version="1.0" encoding="utf-8"?>
<Properties xmlns="http://schemas.openxmlformats.org/officeDocument/2006/custom-properties" xmlns:vt="http://schemas.openxmlformats.org/officeDocument/2006/docPropsVTypes"/>
</file>