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Tokyo's</w:t>
      </w:r>
      <w:r>
        <w:t xml:space="preserve"> </w:t>
      </w:r>
      <w:r>
        <w:t xml:space="preserve">Judicial</w:t>
      </w:r>
      <w:r>
        <w:t xml:space="preserve"> </w:t>
      </w:r>
      <w:r>
        <w:t xml:space="preserve">System</w:t>
      </w:r>
    </w:p>
    <w:p>
      <w:pPr>
        <w:pStyle w:val="FirstParagraph"/>
      </w:pPr>
      <w:r>
        <w:t xml:space="preserve">```html</w:t>
      </w:r>
    </w:p>
    <w:bookmarkStart w:id="27" w:name="X8650629a6207b26be99634ed8dda4cb6fa97fdb"/>
    <w:p>
      <w:pPr>
        <w:pStyle w:val="Heading1"/>
      </w:pPr>
      <w:r>
        <w:t xml:space="preserve">Master Thesis: The Role of a Judge in Japan Tokyo's Judicial System</w:t>
      </w:r>
    </w:p>
    <w:bookmarkStart w:id="20" w:name="abstract"/>
    <w:p>
      <w:pPr>
        <w:pStyle w:val="Heading2"/>
      </w:pPr>
      <w:r>
        <w:t xml:space="preserve">Abstract</w:t>
      </w:r>
    </w:p>
    <w:p>
      <w:pPr>
        <w:pStyle w:val="FirstParagraph"/>
      </w:pPr>
      <w:r>
        <w:t xml:space="preserve">This Master Thesis examines the multifaceted responsibilities, challenges, and societal impact of a Judge operating within the judicial system of Japan Tokyo. By analyzing the legal framework, cultural context, and contemporary issues facing judges in this region, this study aims to highlight how the role of a Judge in Japan Tokyo reflects both traditional values and modern adaptations. The research explores case law examples, ethical dilemmas, and systemic reforms to provide a comprehensive understanding of judicial practice in one of Japan's most complex legal environments.</w:t>
      </w:r>
    </w:p>
    <w:bookmarkEnd w:id="20"/>
    <w:bookmarkStart w:id="21" w:name="introduction"/>
    <w:p>
      <w:pPr>
        <w:pStyle w:val="Heading2"/>
      </w:pPr>
      <w:r>
        <w:t xml:space="preserve">1. Introduction</w:t>
      </w:r>
    </w:p>
    <w:p>
      <w:pPr>
        <w:pStyle w:val="FirstParagraph"/>
      </w:pPr>
      <w:r>
        <w:t xml:space="preserve">The role of a Judge is central to the functioning of any democratic society, and in Japan Tokyo—a city that serves as the political, economic, and cultural heart of the nation—this role carries unique significance. Japan's judicial system is deeply rooted in Confucian principles, emphasizing harmony, order, and collective responsibility. However, Tokyo's status as a global metropolis introduces complexities such as international litigation cases and high-profile criminal trials that demand a judge's nuanced understanding of both local traditions and global legal standards.</w:t>
      </w:r>
    </w:p>
    <w:p>
      <w:pPr>
        <w:pStyle w:val="BodyText"/>
      </w:pPr>
      <w:r>
        <w:t xml:space="preserve">This Master Thesis investigates how the Judge in Japan Tokyo navigates these dual demands while upholding the rule of law. The study addresses three key questions: (1) How does the judicial structure in Japan Tokyo influence a Judge's decision-making process? (2) What challenges do judges face in balancing traditional Japanese values with modern legal interpretations? (3) How does the role of a Judge in Japan Tokyo contribute to societal trust in the legal system?</w:t>
      </w:r>
    </w:p>
    <w:bookmarkEnd w:id="21"/>
    <w:bookmarkStart w:id="22" w:name="the-judicial-framework-of-japan-tokyo"/>
    <w:p>
      <w:pPr>
        <w:pStyle w:val="Heading2"/>
      </w:pPr>
      <w:r>
        <w:t xml:space="preserve">2. The Judicial Framework of Japan Tokyo</w:t>
      </w:r>
    </w:p>
    <w:p>
      <w:pPr>
        <w:pStyle w:val="FirstParagraph"/>
      </w:pPr>
      <w:r>
        <w:t xml:space="preserve">Japan's judiciary is composed of Supreme Courts, High Courts, District Courts, and Summary Courts. In Tokyo, the Tokyo High Court and the Osaka District Court (though partially overlapping with Kyoto) handle a significant portion of the country's most complex legal disputes. A Judge in Japan Tokyo must be well-versed in civil law (based on the German system), criminal law, and administrative law, while also adhering to Japan's unique legal culture.</w:t>
      </w:r>
    </w:p>
    <w:p>
      <w:pPr>
        <w:pStyle w:val="BodyText"/>
      </w:pPr>
      <w:r>
        <w:t xml:space="preserve">Japanese judges are appointed through a rigorous process overseen by the Supreme Court Judicial Council. In Tokyo, where legal cases often involve high-profile corporate disputes or national security issues, judges must demonstrate not only technical expertise but also discretion in handling politically sensitive matters. The study of a Judge in Japan Tokyo thus requires an examination of both institutional protocols and personal ethics.</w:t>
      </w:r>
    </w:p>
    <w:bookmarkEnd w:id="22"/>
    <w:bookmarkStart w:id="23" w:name="Xd6e4d49a5bf0705086d468cffbd9e13c18d1459"/>
    <w:p>
      <w:pPr>
        <w:pStyle w:val="Heading2"/>
      </w:pPr>
      <w:r>
        <w:t xml:space="preserve">3. Case Studies: Judicial Challenges in Tokyo</w:t>
      </w:r>
    </w:p>
    <w:p>
      <w:pPr>
        <w:pStyle w:val="FirstParagraph"/>
      </w:pPr>
      <w:r>
        <w:rPr>
          <w:bCs/>
          <w:b/>
        </w:rPr>
        <w:t xml:space="preserve">3.1 High-Profile Criminal Cases</w:t>
      </w:r>
      <w:r>
        <w:br/>
      </w:r>
      <w:r>
        <w:t xml:space="preserve">In recent years, cases involving organized crime (yakuza) or corporate white-collar crimes have tested the impartiality of judges in Tokyo. For instance, the 2019 trial of a major financial institution's CEO for insider trading required the Judge to balance public outrage with legal precedent. This highlights how a Judge in Japan Tokyo must mediate between societal expectations and procedural fairness.</w:t>
      </w:r>
    </w:p>
    <w:p>
      <w:pPr>
        <w:pStyle w:val="BodyText"/>
      </w:pPr>
      <w:r>
        <w:rPr>
          <w:bCs/>
          <w:b/>
        </w:rPr>
        <w:t xml:space="preserve">3.2 International Litigation</w:t>
      </w:r>
      <w:r>
        <w:br/>
      </w:r>
      <w:r>
        <w:t xml:space="preserve">As Tokyo is home to many multinational corporations and international arbitration centers, judges often preside over cross-border disputes governed by foreign laws or treaties. A Judge in Japan Tokyo must navigate language barriers, cultural differences in legal reasoning, and the need to harmonize Japanese law with international norms.</w:t>
      </w:r>
    </w:p>
    <w:bookmarkEnd w:id="23"/>
    <w:bookmarkStart w:id="24" w:name="Xc6428acbc581a4c065f4b4f7930c2a1314b34e7"/>
    <w:p>
      <w:pPr>
        <w:pStyle w:val="Heading2"/>
      </w:pPr>
      <w:r>
        <w:t xml:space="preserve">4. Cultural Context and Ethical Considerations</w:t>
      </w:r>
    </w:p>
    <w:p>
      <w:pPr>
        <w:pStyle w:val="FirstParagraph"/>
      </w:pPr>
      <w:r>
        <w:t xml:space="preserve">The role of a Judge in Japan Tokyo is shaped by societal values such as respect for authority, collectivism, and the avoidance of confrontation. These cultural factors influence courtroom dynamics, witness testimony, and even judicial sentencing. However, this can also lead to challenges like underreporting of crimes due to social stigma or reluctance to challenge powerful entities.</w:t>
      </w:r>
    </w:p>
    <w:p>
      <w:pPr>
        <w:pStyle w:val="BodyText"/>
      </w:pPr>
      <w:r>
        <w:t xml:space="preserve">Ethically, judges in Tokyo face dilemmas such as ensuring transparency in verdicts while respecting the privacy of individuals involved in sensitive cases (e.g., political scandals). The thesis argues that a Judge's ability to uphold these ethical standards is critical for maintaining public confidence in Japan's judicial system.</w:t>
      </w:r>
    </w:p>
    <w:bookmarkEnd w:id="24"/>
    <w:bookmarkStart w:id="25" w:name="reforms-and-future-directions"/>
    <w:p>
      <w:pPr>
        <w:pStyle w:val="Heading2"/>
      </w:pPr>
      <w:r>
        <w:t xml:space="preserve">5. Reforms and Future Directions</w:t>
      </w:r>
    </w:p>
    <w:p>
      <w:pPr>
        <w:pStyle w:val="FirstParagraph"/>
      </w:pPr>
      <w:r>
        <w:t xml:space="preserve">In response to growing demands for efficiency and accountability, Tokyo has introduced reforms such as the use of digital court records and AI-assisted legal research. These tools aim to reduce case backlogs, but they also raise concerns about over-reliance on technology in judicial decision-making. The thesis evaluates how these reforms impact the role of a Judge in Japan Tokyo, emphasizing the need for continuous adaptation without compromising human judgment.</w:t>
      </w:r>
    </w:p>
    <w:p>
      <w:pPr>
        <w:pStyle w:val="BodyText"/>
      </w:pPr>
      <w:r>
        <w:t xml:space="preserve">Moreover, efforts to diversify the judiciary—such as increasing female representation or recruiting judges with expertise in emerging fields like cybersecurity—highlight Tokyo's commitment to modernizing its legal framework while preserving traditional values.</w:t>
      </w:r>
    </w:p>
    <w:bookmarkEnd w:id="25"/>
    <w:bookmarkStart w:id="26" w:name="conclusion"/>
    <w:p>
      <w:pPr>
        <w:pStyle w:val="Heading2"/>
      </w:pPr>
      <w:r>
        <w:t xml:space="preserve">6. Conclusion</w:t>
      </w:r>
    </w:p>
    <w:p>
      <w:pPr>
        <w:pStyle w:val="FirstParagraph"/>
      </w:pPr>
      <w:r>
        <w:t xml:space="preserve">This Master Thesis underscores the critical and evolving role of a Judge in Japan Tokyo, where the judiciary must reconcile historical traditions with contemporary challenges. Through case studies, cultural analysis, and policy evaluation, it becomes evident that the success of Japan's judicial system hinges on the integrity, adaptability, and ethical fortitude of its judges. As Tokyo continues to grow as a global hub of legal activity, the Judge in this region remains a cornerstone of justice—a guardian of both national identity and international standards.</w:t>
      </w:r>
    </w:p>
    <w:p>
      <w:pPr>
        <w:pStyle w:val="BodyText"/>
      </w:pPr>
      <w:r>
        <w:t xml:space="preserve">The findings presented here contribute to a deeper understanding of judicial practice in Japan Tokyo and offer insights for future research into the intersection of law, culture, and governance in one of Asia's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Japan Tokyo's Judicial System</dc:title>
  <dc:creator/>
  <dc:language>en</dc:language>
  <cp:keywords/>
  <dcterms:created xsi:type="dcterms:W3CDTF">2026-07-21T16:14:35Z</dcterms:created>
  <dcterms:modified xsi:type="dcterms:W3CDTF">2026-07-21T16:14:35Z</dcterms:modified>
</cp:coreProperties>
</file>

<file path=docProps/custom.xml><?xml version="1.0" encoding="utf-8"?>
<Properties xmlns="http://schemas.openxmlformats.org/officeDocument/2006/custom-properties" xmlns:vt="http://schemas.openxmlformats.org/officeDocument/2006/docPropsVTypes"/>
</file>