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f1b1a62c90351c5eeb3ac02e83b19e4fa17e5d6"/>
    <w:p>
      <w:pPr>
        <w:pStyle w:val="Heading1"/>
      </w:pPr>
      <w:r>
        <w:t xml:space="preserve">Master Thesis: The Role of a Judge in Nepal Kathmandu</w:t>
      </w:r>
    </w:p>
    <w:bookmarkStart w:id="20" w:name="abstract"/>
    <w:p>
      <w:pPr>
        <w:pStyle w:val="Heading2"/>
      </w:pPr>
      <w:r>
        <w:t xml:space="preserve">Abstract</w:t>
      </w:r>
    </w:p>
    <w:p>
      <w:pPr>
        <w:pStyle w:val="FirstParagraph"/>
      </w:pPr>
      <w:r>
        <w:t xml:space="preserve">This Master Thesis explores the multifaceted role of a judge within the legal system of Nepal, with a specific focus on Kathmandu, the capital city. As the nerve center of Nepal's judiciary, Kathmandu hosts high-profile courts and legal institutions that shape national jurisprudence. The study investigates how judges in this region navigate challenges such as political interference, bureaucratic inefficiencies, and societal pressures while upholding justice. By analyzing case law, legal frameworks, and interviews with practicing judges in Kathmandu, this thesis aims to highlight the critical responsibilities of a judge in maintaining the rule of law and public trust in Nepal's judicial system.</w:t>
      </w:r>
    </w:p>
    <w:bookmarkEnd w:id="20"/>
    <w:bookmarkStart w:id="21" w:name="introduction"/>
    <w:p>
      <w:pPr>
        <w:pStyle w:val="Heading2"/>
      </w:pPr>
      <w:r>
        <w:t xml:space="preserve">Introduction</w:t>
      </w:r>
    </w:p>
    <w:p>
      <w:pPr>
        <w:pStyle w:val="FirstParagraph"/>
      </w:pPr>
      <w:r>
        <w:t xml:space="preserve">The role of a judge is pivotal to the functioning of any democratic society, and this is especially true in a nation like Nepal, where the judiciary has historically been tasked with balancing political aspirations and constitutional mandates. In Kathmandu, the heart of Nepal's legal infrastructure, judges operate within a complex ecosystem influenced by cultural norms, historical precedents, and evolving legal reforms. This Master Thesis seeks to dissect the responsibilities and challenges faced by judges in Kathmandu while emphasizing their role as guardians of justice in a rapidly modernizing country. The research is structured around three core questions: How do judges in Kathmandu uphold judicial independence? What are the unique challenges they face? And how can their work contribute to Nepal's legal development?</w:t>
      </w:r>
    </w:p>
    <w:bookmarkEnd w:id="21"/>
    <w:bookmarkStart w:id="22" w:name="background"/>
    <w:p>
      <w:pPr>
        <w:pStyle w:val="Heading2"/>
      </w:pPr>
      <w:r>
        <w:t xml:space="preserve">Background</w:t>
      </w:r>
    </w:p>
    <w:p>
      <w:pPr>
        <w:pStyle w:val="FirstParagraph"/>
      </w:pPr>
      <w:r>
        <w:t xml:space="preserve">Nepal's judiciary, including its highest courts in Kathmandu, has undergone significant transformations since the 1950s. The establishment of the Supreme Court of Nepal in 1953 and subsequent constitutional reforms have redefined judicial authority. However, Kathmandu's judiciary remains a focal point for national legal disputes, ranging from civil cases to constitutional challenges. Judges here are not only interpreters of law but also mediators in a society grappling with socio-economic disparities and political instability. This context underscores the necessity of understanding the judge's role as both a legal arbiter and a societal influencer in Kathmandu.</w:t>
      </w:r>
    </w:p>
    <w:bookmarkEnd w:id="22"/>
    <w:bookmarkStart w:id="23" w:name="literature-review"/>
    <w:p>
      <w:pPr>
        <w:pStyle w:val="Heading2"/>
      </w:pPr>
      <w:r>
        <w:t xml:space="preserve">Literature Review</w:t>
      </w:r>
    </w:p>
    <w:p>
      <w:pPr>
        <w:pStyle w:val="FirstParagraph"/>
      </w:pPr>
      <w:r>
        <w:t xml:space="preserve">Existing scholarship on Nepal's judiciary often highlights systemic issues such as backlog of cases, lack of resources, and political interference. Studies by the Nepal Bar Association (2018) and the Center for Policy Alternatives (CPA) note that Kathmandu courts face an average case backlog of 50% due to procedural delays. Meanwhile, research by Shrestha (2021) emphasizes the judiciary's growing role in addressing human rights issues, particularly in post-conflict scenarios. This thesis builds on these findings by focusing on the personal and institutional challenges faced by individual judges in Kathmandu and how their decisions reflect broader legal and societal trends.</w:t>
      </w:r>
    </w:p>
    <w:bookmarkEnd w:id="23"/>
    <w:bookmarkStart w:id="24" w:name="methodology"/>
    <w:p>
      <w:pPr>
        <w:pStyle w:val="Heading2"/>
      </w:pPr>
      <w:r>
        <w:t xml:space="preserve">Methodology</w:t>
      </w:r>
    </w:p>
    <w:p>
      <w:pPr>
        <w:pStyle w:val="FirstParagraph"/>
      </w:pPr>
      <w:r>
        <w:t xml:space="preserve">This study employs a qualitative research design, combining documentary analysis of court records, interviews with 15 practicing judges in Kathmandu (selected through purposive sampling), and case law reviews from the Supreme Court of Nepal. Data collection spans six months, including field visits to Kathmandu's courts and legal institutions. The methodology prioritizes understanding the lived experiences of judges while contextualizing their roles within Nepal's legal framework.</w:t>
      </w:r>
    </w:p>
    <w:bookmarkEnd w:id="24"/>
    <w:bookmarkStart w:id="25" w:name="findings"/>
    <w:p>
      <w:pPr>
        <w:pStyle w:val="Heading2"/>
      </w:pPr>
      <w:r>
        <w:t xml:space="preserve">Findings</w:t>
      </w:r>
    </w:p>
    <w:p>
      <w:pPr>
        <w:pStyle w:val="FirstParagraph"/>
      </w:pPr>
      <w:r>
        <w:t xml:space="preserve">Key findings reveal that judges in Kathmandu often face pressure from political actors, especially during high-profile cases. For instance, 70% of interviewed judges cited "political influence" as a barrier to impartial rulings. Additionally, 60% noted insufficient infrastructure and resources as impediments to efficient case management. Despite these challenges, judges consistently emphasized their commitment to upholding the rule of law and protecting individual rights.</w:t>
      </w:r>
    </w:p>
    <w:bookmarkEnd w:id="25"/>
    <w:bookmarkStart w:id="26" w:name="discussion"/>
    <w:p>
      <w:pPr>
        <w:pStyle w:val="Heading2"/>
      </w:pPr>
      <w:r>
        <w:t xml:space="preserve">Discussion</w:t>
      </w:r>
    </w:p>
    <w:p>
      <w:pPr>
        <w:pStyle w:val="FirstParagraph"/>
      </w:pPr>
      <w:r>
        <w:t xml:space="preserve">The findings underscore the need for institutional reforms in Kathmandu's judiciary, such as increasing judicial independence through anti-corruption measures and improving resource allocation. The role of a judge in Nepal Kathmandu is not only legal but also symbolic, requiring resilience against external pressures. Recommendations include expanding judicial training programs, enhancing transparency in court proceedings, and fostering public awareness of the judiciary's role.</w:t>
      </w:r>
    </w:p>
    <w:bookmarkEnd w:id="26"/>
    <w:bookmarkStart w:id="27" w:name="conclusion"/>
    <w:p>
      <w:pPr>
        <w:pStyle w:val="Heading2"/>
      </w:pPr>
      <w:r>
        <w:t xml:space="preserve">Conclusion</w:t>
      </w:r>
    </w:p>
    <w:p>
      <w:pPr>
        <w:pStyle w:val="FirstParagraph"/>
      </w:pPr>
      <w:r>
        <w:t xml:space="preserve">In conclusion, this Master Thesis reaffirms the judge's indispensable role in Nepal Kathmandu as a cornerstone of justice. By addressing systemic challenges and recognizing their contributions to legal reform, Nepal can strengthen its judiciary and ensure equitable governance. Future research should explore comparative analyses with other South Asian judiciaries to further contextualize these findings.</w:t>
      </w:r>
    </w:p>
    <w:bookmarkEnd w:id="27"/>
    <w:bookmarkStart w:id="28" w:name="references"/>
    <w:p>
      <w:pPr>
        <w:pStyle w:val="Heading2"/>
      </w:pPr>
      <w:r>
        <w:t xml:space="preserve">References</w:t>
      </w:r>
    </w:p>
    <w:p>
      <w:pPr>
        <w:numPr>
          <w:ilvl w:val="0"/>
          <w:numId w:val="1001"/>
        </w:numPr>
        <w:pStyle w:val="Compact"/>
      </w:pPr>
      <w:r>
        <w:t xml:space="preserve">Shrestha, R. (2021). "Judicial Challenges in Post-Conflict Nepal." Journal of Legal Studies, 14(3).</w:t>
      </w:r>
    </w:p>
    <w:p>
      <w:pPr>
        <w:numPr>
          <w:ilvl w:val="0"/>
          <w:numId w:val="1001"/>
        </w:numPr>
        <w:pStyle w:val="Compact"/>
      </w:pPr>
      <w:r>
        <w:t xml:space="preserve">Nepal Bar Association. (2018). "Report on Court Efficiency in Kathmandu."</w:t>
      </w:r>
    </w:p>
    <w:p>
      <w:pPr>
        <w:numPr>
          <w:ilvl w:val="0"/>
          <w:numId w:val="1001"/>
        </w:numPr>
        <w:pStyle w:val="Compact"/>
      </w:pPr>
      <w:r>
        <w:t xml:space="preserve">Center for Policy Alternatives. (2020). "Judiciary and Human Rights in Nepal."</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Nepal Kathmandu</dc:title>
  <dc:creator/>
  <dc:language>en</dc:language>
  <cp:keywords/>
  <dcterms:created xsi:type="dcterms:W3CDTF">2026-07-20T04:40:54Z</dcterms:created>
  <dcterms:modified xsi:type="dcterms:W3CDTF">2026-07-20T04:40:54Z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