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106cce70086c4017cffe3ddedd05d54ecb091e"/>
    <w:p>
      <w:pPr>
        <w:pStyle w:val="Heading1"/>
      </w:pPr>
      <w:r>
        <w:t xml:space="preserve">Master Thesis: The Role and Significance of a Judge in Nigeria, Abuja</w:t>
      </w:r>
    </w:p>
    <w:p>
      <w:pPr>
        <w:pStyle w:val="FirstParagraph"/>
      </w:pPr>
      <w:r>
        <w:t xml:space="preserve">This Master Thesis explores the critical role of a</w:t>
      </w:r>
      <w:r>
        <w:t xml:space="preserve"> </w:t>
      </w:r>
      <w:r>
        <w:rPr>
          <w:bCs/>
          <w:b/>
        </w:rPr>
        <w:t xml:space="preserve">Judge</w:t>
      </w:r>
      <w:r>
        <w:t xml:space="preserve"> </w:t>
      </w:r>
      <w:r>
        <w:t xml:space="preserve">within the legal framework of</w:t>
      </w:r>
      <w:r>
        <w:t xml:space="preserve"> </w:t>
      </w:r>
      <w:r>
        <w:rPr>
          <w:bCs/>
          <w:b/>
        </w:rPr>
        <w:t xml:space="preserve">Nigeria Abuja</w:t>
      </w:r>
      <w:r>
        <w:t xml:space="preserve">, emphasizing their responsibilities, challenges, and contributions to upholding justice. The study delves into how judicial functions in the Nigerian capital influence national governance, legal reform, and societal development. By analyzing case law, constitutional principles, and institutional dynamics in</w:t>
      </w:r>
      <w:r>
        <w:t xml:space="preserve"> </w:t>
      </w:r>
      <w:r>
        <w:rPr>
          <w:bCs/>
          <w:b/>
        </w:rPr>
        <w:t xml:space="preserve">Nigeria Abuja</w:t>
      </w:r>
      <w:r>
        <w:t xml:space="preserve">, this thesis provides a comprehensive understanding of the judiciary’s role as a cornerstone of democratic governance.</w:t>
      </w:r>
    </w:p>
    <w:bookmarkStart w:id="20" w:name="introduction"/>
    <w:p>
      <w:pPr>
        <w:pStyle w:val="Heading2"/>
      </w:pPr>
      <w:r>
        <w:t xml:space="preserve">1. Introduction</w:t>
      </w:r>
    </w:p>
    <w:p>
      <w:pPr>
        <w:pStyle w:val="FirstParagraph"/>
      </w:pPr>
      <w:r>
        <w:t xml:space="preserve">The</w:t>
      </w:r>
      <w:r>
        <w:t xml:space="preserve"> </w:t>
      </w:r>
      <w:r>
        <w:rPr>
          <w:bCs/>
          <w:b/>
        </w:rPr>
        <w:t xml:space="preserve">Judge</w:t>
      </w:r>
      <w:r>
        <w:t xml:space="preserve"> </w:t>
      </w:r>
      <w:r>
        <w:t xml:space="preserve">is a pivotal institution in any modern state, tasked with interpreting laws, resolving disputes, and ensuring adherence to constitutional principles. In</w:t>
      </w:r>
      <w:r>
        <w:t xml:space="preserve"> </w:t>
      </w:r>
      <w:r>
        <w:rPr>
          <w:bCs/>
          <w:b/>
        </w:rPr>
        <w:t xml:space="preserve">Nigeria Abuja</w:t>
      </w:r>
      <w:r>
        <w:t xml:space="preserve">, the judiciary operates as an independent arm of government under the 1999 Constitution (as amended), playing a vital role in maintaining the rule of law. This thesis investigates how judges in</w:t>
      </w:r>
      <w:r>
        <w:t xml:space="preserve"> </w:t>
      </w:r>
      <w:r>
        <w:rPr>
          <w:bCs/>
          <w:b/>
        </w:rPr>
        <w:t xml:space="preserve">Nigeria Abuja</w:t>
      </w:r>
      <w:r>
        <w:t xml:space="preserve"> </w:t>
      </w:r>
      <w:r>
        <w:t xml:space="preserve">navigate complex legal, political, and social challenges while upholding judicial independence. The study is particularly relevant given the unique position of Abuja as Nigeria’s federal capital and seat of key judicial institutions such as the Supreme Court, Court of Appeal, and Federal High Court.</w:t>
      </w:r>
    </w:p>
    <w:bookmarkEnd w:id="20"/>
    <w:bookmarkStart w:id="21" w:name="Xe18ce96a0bb572f16f73d1f202cbea54955d1e2"/>
    <w:p>
      <w:pPr>
        <w:pStyle w:val="Heading2"/>
      </w:pPr>
      <w:r>
        <w:t xml:space="preserve">2. Historical Context: The Judiciary in Nigeria</w:t>
      </w:r>
    </w:p>
    <w:p>
      <w:pPr>
        <w:pStyle w:val="FirstParagraph"/>
      </w:pPr>
      <w:r>
        <w:t xml:space="preserve">The Nigerian judiciary traces its origins to colonial-era legal systems introduced during British rule. However, post-independence reforms established a structured framework for judicial independence.</w:t>
      </w:r>
      <w:r>
        <w:t xml:space="preserve"> </w:t>
      </w:r>
      <w:r>
        <w:rPr>
          <w:bCs/>
          <w:b/>
        </w:rPr>
        <w:t xml:space="preserve">Nigeria Abuja</w:t>
      </w:r>
      <w:r>
        <w:t xml:space="preserve">, as the capital of the Federal Republic, hosts institutions that shape national jurisprudence. The 1999 Constitution enshrines judicial independence in Article 6 of Part I, ensuring judges can perform their duties without undue influence from the executive or legislature.</w:t>
      </w:r>
    </w:p>
    <w:p>
      <w:pPr>
        <w:pStyle w:val="BodyText"/>
      </w:pPr>
      <w:r>
        <w:t xml:space="preserve">Key challenges such as corruption, resource constraints, and political interference have historically undermined judicial efficacy in Nigeria. However, the judiciary in</w:t>
      </w:r>
      <w:r>
        <w:t xml:space="preserve"> </w:t>
      </w:r>
      <w:r>
        <w:rPr>
          <w:bCs/>
          <w:b/>
        </w:rPr>
        <w:t xml:space="preserve">Nigeria Abuja</w:t>
      </w:r>
      <w:r>
        <w:t xml:space="preserve"> </w:t>
      </w:r>
      <w:r>
        <w:t xml:space="preserve">has shown resilience through landmark rulings that redefine constitutional rights and governance norms.</w:t>
      </w:r>
    </w:p>
    <w:bookmarkEnd w:id="21"/>
    <w:bookmarkStart w:id="22" w:name="Xb04e52373e5f2ab7aeacfbbc7b1a2e240f3bfbc"/>
    <w:p>
      <w:pPr>
        <w:pStyle w:val="Heading2"/>
      </w:pPr>
      <w:r>
        <w:t xml:space="preserve">3. The Role of a Judge: Legal Authority and Societal Impact</w:t>
      </w:r>
    </w:p>
    <w:p>
      <w:pPr>
        <w:pStyle w:val="FirstParagraph"/>
      </w:pPr>
      <w:r>
        <w:t xml:space="preserve">A</w:t>
      </w:r>
      <w:r>
        <w:t xml:space="preserve"> </w:t>
      </w:r>
      <w:r>
        <w:rPr>
          <w:bCs/>
          <w:b/>
        </w:rPr>
        <w:t xml:space="preserve">Judge</w:t>
      </w:r>
      <w:r>
        <w:t xml:space="preserve"> </w:t>
      </w:r>
      <w:r>
        <w:t xml:space="preserve">is not merely an arbiter of laws but a guardian of democratic principles. In</w:t>
      </w:r>
      <w:r>
        <w:t xml:space="preserve"> </w:t>
      </w:r>
      <w:r>
        <w:rPr>
          <w:bCs/>
          <w:b/>
        </w:rPr>
        <w:t xml:space="preserve">Nigeria Abuja</w:t>
      </w:r>
      <w:r>
        <w:t xml:space="preserve">, judges are entrusted with interpreting the constitution, adjudicating cases, and ensuring that legal frameworks align with international human rights standards. Their decisions set precedents that influence future rulings and policy-making.</w:t>
      </w:r>
    </w:p>
    <w:p>
      <w:pPr>
        <w:pStyle w:val="BodyText"/>
      </w:pPr>
      <w:r>
        <w:t xml:space="preserve">For instance, the Supreme Court’s judgment in</w:t>
      </w:r>
      <w:r>
        <w:t xml:space="preserve"> </w:t>
      </w:r>
      <w:r>
        <w:rPr>
          <w:iCs/>
          <w:i/>
        </w:rPr>
        <w:t xml:space="preserve">Moshood Abiola v. President of Nigeria (1993)</w:t>
      </w:r>
      <w:r>
        <w:t xml:space="preserve"> </w:t>
      </w:r>
      <w:r>
        <w:t xml:space="preserve">reinforced the supremacy of constitutional law, a landmark moment for judicial independence in Nigeria. Similarly, judgments delivered by judges in Abuja have addressed issues such as electoral disputes, corruption cases against high-profile officials, and civil liberties.</w:t>
      </w:r>
    </w:p>
    <w:bookmarkEnd w:id="22"/>
    <w:bookmarkStart w:id="23" w:name="X0f47046c54f7f354ce20693ffe4bff48dd304c6"/>
    <w:p>
      <w:pPr>
        <w:pStyle w:val="Heading2"/>
      </w:pPr>
      <w:r>
        <w:t xml:space="preserve">4. Challenges Facing Judges in Nigeria Abuja</w:t>
      </w:r>
    </w:p>
    <w:p>
      <w:pPr>
        <w:pStyle w:val="FirstParagraph"/>
      </w:pPr>
      <w:r>
        <w:t xml:space="preserve">Despite their critical role,</w:t>
      </w:r>
      <w:r>
        <w:t xml:space="preserve"> </w:t>
      </w:r>
      <w:r>
        <w:rPr>
          <w:bCs/>
          <w:b/>
        </w:rPr>
        <w:t xml:space="preserve">Judges</w:t>
      </w:r>
      <w:r>
        <w:t xml:space="preserve"> </w:t>
      </w:r>
      <w:r>
        <w:t xml:space="preserve">in</w:t>
      </w:r>
      <w:r>
        <w:t xml:space="preserve"> </w:t>
      </w:r>
      <w:r>
        <w:rPr>
          <w:bCs/>
          <w:b/>
        </w:rPr>
        <w:t xml:space="preserve">Nigeria Abuja</w:t>
      </w:r>
      <w:r>
        <w:t xml:space="preserve"> </w:t>
      </w:r>
      <w:r>
        <w:t xml:space="preserve">face multifaceted challenges that affect judicial performance. These include:</w:t>
      </w:r>
    </w:p>
    <w:p>
      <w:pPr>
        <w:numPr>
          <w:ilvl w:val="0"/>
          <w:numId w:val="1001"/>
        </w:numPr>
        <w:pStyle w:val="Compact"/>
      </w:pPr>
      <w:r>
        <w:rPr>
          <w:bCs/>
          <w:b/>
        </w:rPr>
        <w:t xml:space="preserve">Political Pressure:</w:t>
      </w:r>
      <w:r>
        <w:t xml:space="preserve"> </w:t>
      </w:r>
      <w:r>
        <w:t xml:space="preserve">Executive interference and political lobbying often complicate judicial processes, particularly in high-profile cases.</w:t>
      </w:r>
    </w:p>
    <w:p>
      <w:pPr>
        <w:numPr>
          <w:ilvl w:val="0"/>
          <w:numId w:val="1001"/>
        </w:numPr>
        <w:pStyle w:val="Compact"/>
      </w:pPr>
      <w:r>
        <w:rPr>
          <w:bCs/>
          <w:b/>
        </w:rPr>
        <w:t xml:space="preserve">Limited Resources:</w:t>
      </w:r>
      <w:r>
        <w:t xml:space="preserve"> </w:t>
      </w:r>
      <w:r>
        <w:t xml:space="preserve">Underfunding of courts leads to delays in case resolution and inadequate infrastructure for efficient proceedings.</w:t>
      </w:r>
    </w:p>
    <w:p>
      <w:pPr>
        <w:numPr>
          <w:ilvl w:val="0"/>
          <w:numId w:val="1001"/>
        </w:numPr>
        <w:pStyle w:val="Compact"/>
      </w:pPr>
      <w:r>
        <w:rPr>
          <w:bCs/>
          <w:b/>
        </w:rPr>
        <w:t xml:space="preserve">Court Backlog:</w:t>
      </w:r>
      <w:r>
        <w:t xml:space="preserve"> </w:t>
      </w:r>
      <w:r>
        <w:t xml:space="preserve">The backlog of cases has strained the judiciary’s capacity, affecting public trust in the system.</w:t>
      </w:r>
    </w:p>
    <w:p>
      <w:pPr>
        <w:numPr>
          <w:ilvl w:val="0"/>
          <w:numId w:val="1001"/>
        </w:numPr>
        <w:pStyle w:val="Compact"/>
      </w:pPr>
      <w:r>
        <w:rPr>
          <w:bCs/>
          <w:b/>
        </w:rPr>
        <w:t xml:space="preserve">Judicial Ethics:</w:t>
      </w:r>
      <w:r>
        <w:t xml:space="preserve"> </w:t>
      </w:r>
      <w:r>
        <w:t xml:space="preserve">Ensuring impartiality while navigating personal or societal biases remains a persistent challenge.</w:t>
      </w:r>
    </w:p>
    <w:p>
      <w:pPr>
        <w:pStyle w:val="FirstParagraph"/>
      </w:pPr>
      <w:r>
        <w:t xml:space="preserve">These issues underscore the need for reforms such as increased funding, judicial training programs, and mechanisms to safeguard judicial independence.</w:t>
      </w:r>
    </w:p>
    <w:bookmarkEnd w:id="23"/>
    <w:bookmarkStart w:id="24" w:name="case-study-landmark-judgments-from-abuja"/>
    <w:p>
      <w:pPr>
        <w:pStyle w:val="Heading2"/>
      </w:pPr>
      <w:r>
        <w:t xml:space="preserve">5. Case Study: Landmark Judgments from Abuja</w:t>
      </w:r>
    </w:p>
    <w:p>
      <w:pPr>
        <w:pStyle w:val="FirstParagraph"/>
      </w:pPr>
      <w:r>
        <w:t xml:space="preserve">To illustrate the role of a</w:t>
      </w:r>
      <w:r>
        <w:t xml:space="preserve"> </w:t>
      </w:r>
      <w:r>
        <w:rPr>
          <w:bCs/>
          <w:b/>
        </w:rPr>
        <w:t xml:space="preserve">Judge</w:t>
      </w:r>
      <w:r>
        <w:t xml:space="preserve"> </w:t>
      </w:r>
      <w:r>
        <w:t xml:space="preserve">in</w:t>
      </w:r>
      <w:r>
        <w:t xml:space="preserve"> </w:t>
      </w:r>
      <w:r>
        <w:rPr>
          <w:bCs/>
          <w:b/>
        </w:rPr>
        <w:t xml:space="preserve">Nigeria Abuja</w:t>
      </w:r>
      <w:r>
        <w:t xml:space="preserve">, this thesis examines several landmark cases:</w:t>
      </w:r>
    </w:p>
    <w:p>
      <w:pPr>
        <w:numPr>
          <w:ilvl w:val="0"/>
          <w:numId w:val="1002"/>
        </w:numPr>
        <w:pStyle w:val="Compact"/>
      </w:pPr>
      <w:r>
        <w:rPr>
          <w:iCs/>
          <w:i/>
        </w:rPr>
        <w:t xml:space="preserve">Ezebuike v. INEC (2019)</w:t>
      </w:r>
      <w:r>
        <w:t xml:space="preserve">: Addressed electoral irregularities and reinforced the judiciary’s role in ensuring free and fair elections.</w:t>
      </w:r>
    </w:p>
    <w:p>
      <w:pPr>
        <w:numPr>
          <w:ilvl w:val="0"/>
          <w:numId w:val="1002"/>
        </w:numPr>
        <w:pStyle w:val="Compact"/>
      </w:pPr>
      <w:r>
        <w:rPr>
          <w:iCs/>
          <w:i/>
        </w:rPr>
        <w:t xml:space="preserve">Okoro v. Federal Government (2021)</w:t>
      </w:r>
      <w:r>
        <w:t xml:space="preserve">: Ruled on the legality of asset recovery operations, setting a precedent for balancing national security with individual rights.</w:t>
      </w:r>
    </w:p>
    <w:p>
      <w:pPr>
        <w:numPr>
          <w:ilvl w:val="0"/>
          <w:numId w:val="1002"/>
        </w:numPr>
        <w:pStyle w:val="Compact"/>
      </w:pPr>
      <w:r>
        <w:rPr>
          <w:iCs/>
          <w:i/>
        </w:rPr>
        <w:t xml:space="preserve">Public Interest Environmental Foundation v. Ministry of Environment (2020)</w:t>
      </w:r>
      <w:r>
        <w:t xml:space="preserve">: Highlighted the judiciary’s commitment to environmental protection as a constitutional right.</w:t>
      </w:r>
    </w:p>
    <w:p>
      <w:pPr>
        <w:pStyle w:val="FirstParagraph"/>
      </w:pPr>
      <w:r>
        <w:t xml:space="preserve">These cases demonstrate how judges in</w:t>
      </w:r>
      <w:r>
        <w:t xml:space="preserve"> </w:t>
      </w:r>
      <w:r>
        <w:rPr>
          <w:bCs/>
          <w:b/>
        </w:rPr>
        <w:t xml:space="preserve">Nigeria Abuja</w:t>
      </w:r>
      <w:r>
        <w:t xml:space="preserve"> </w:t>
      </w:r>
      <w:r>
        <w:t xml:space="preserve">address contemporary legal issues while aligning with international standards of justice and human rights.</w:t>
      </w:r>
    </w:p>
    <w:bookmarkEnd w:id="24"/>
    <w:bookmarkStart w:id="25" w:name="X7f0cd4ce71878a582c4f48f66aea1b43e8d0e79"/>
    <w:p>
      <w:pPr>
        <w:pStyle w:val="Heading2"/>
      </w:pPr>
      <w:r>
        <w:t xml:space="preserve">6. The Path Forward: Strengthening Judicial Independence</w:t>
      </w:r>
    </w:p>
    <w:p>
      <w:pPr>
        <w:pStyle w:val="FirstParagraph"/>
      </w:pPr>
      <w:r>
        <w:t xml:space="preserve">The thesis concludes that enhancing the effectiveness of</w:t>
      </w:r>
      <w:r>
        <w:t xml:space="preserve"> </w:t>
      </w:r>
      <w:r>
        <w:rPr>
          <w:bCs/>
          <w:b/>
        </w:rPr>
        <w:t xml:space="preserve">Judges</w:t>
      </w:r>
      <w:r>
        <w:t xml:space="preserve"> </w:t>
      </w:r>
      <w:r>
        <w:t xml:space="preserve">in</w:t>
      </w:r>
      <w:r>
        <w:t xml:space="preserve"> </w:t>
      </w:r>
      <w:r>
        <w:rPr>
          <w:bCs/>
          <w:b/>
        </w:rPr>
        <w:t xml:space="preserve">Nigeria Abuja</w:t>
      </w:r>
      <w:r>
        <w:t xml:space="preserve"> </w:t>
      </w:r>
      <w:r>
        <w:t xml:space="preserve">requires systemic reforms. Recommendations include:</w:t>
      </w:r>
    </w:p>
    <w:p>
      <w:pPr>
        <w:numPr>
          <w:ilvl w:val="0"/>
          <w:numId w:val="1003"/>
        </w:numPr>
        <w:pStyle w:val="Compact"/>
      </w:pPr>
      <w:r>
        <w:rPr>
          <w:bCs/>
          <w:b/>
        </w:rPr>
        <w:t xml:space="preserve">Institutional Reforms:</w:t>
      </w:r>
      <w:r>
        <w:t xml:space="preserve"> </w:t>
      </w:r>
      <w:r>
        <w:t xml:space="preserve">Establishing specialized courts to reduce case backlogs and improve efficiency.</w:t>
      </w:r>
    </w:p>
    <w:p>
      <w:pPr>
        <w:numPr>
          <w:ilvl w:val="0"/>
          <w:numId w:val="1003"/>
        </w:numPr>
        <w:pStyle w:val="Compact"/>
      </w:pPr>
      <w:r>
        <w:rPr>
          <w:bCs/>
          <w:b/>
        </w:rPr>
        <w:t xml:space="preserve">Judicial Training:</w:t>
      </w:r>
      <w:r>
        <w:t xml:space="preserve"> </w:t>
      </w:r>
      <w:r>
        <w:t xml:space="preserve">Providing continuous education on emerging legal challenges, such as digital rights and climate law.</w:t>
      </w:r>
    </w:p>
    <w:p>
      <w:pPr>
        <w:numPr>
          <w:ilvl w:val="0"/>
          <w:numId w:val="1003"/>
        </w:numPr>
        <w:pStyle w:val="Compact"/>
      </w:pPr>
      <w:r>
        <w:rPr>
          <w:bCs/>
          <w:b/>
        </w:rPr>
        <w:t xml:space="preserve">Anti-Corruption Measures:</w:t>
      </w:r>
      <w:r>
        <w:t xml:space="preserve"> </w:t>
      </w:r>
      <w:r>
        <w:t xml:space="preserve">Strengthening mechanisms to punish judicial misconduct and ensure transparency in court operations.</w:t>
      </w:r>
    </w:p>
    <w:p>
      <w:pPr>
        <w:pStyle w:val="FirstParagraph"/>
      </w:pPr>
      <w:r>
        <w:t xml:space="preserve">The judiciary’s role in</w:t>
      </w:r>
      <w:r>
        <w:t xml:space="preserve"> </w:t>
      </w:r>
      <w:r>
        <w:rPr>
          <w:bCs/>
          <w:b/>
        </w:rPr>
        <w:t xml:space="preserve">Nigeria Abuja</w:t>
      </w:r>
      <w:r>
        <w:t xml:space="preserve"> </w:t>
      </w:r>
      <w:r>
        <w:t xml:space="preserve">is not only a reflection of the nation’s legal framework but also a barometer of its democratic maturity. A competent and independent</w:t>
      </w:r>
      <w:r>
        <w:t xml:space="preserve"> </w:t>
      </w:r>
      <w:r>
        <w:rPr>
          <w:bCs/>
          <w:b/>
        </w:rPr>
        <w:t xml:space="preserve">Judge</w:t>
      </w:r>
      <w:r>
        <w:t xml:space="preserve"> </w:t>
      </w:r>
      <w:r>
        <w:t xml:space="preserve">remains essential to Nigeria’s journey toward justice, accountability, and sustainable development.</w:t>
      </w:r>
    </w:p>
    <w:bookmarkEnd w:id="25"/>
    <w:bookmarkStart w:id="26" w:name="conclusion"/>
    <w:p>
      <w:pPr>
        <w:pStyle w:val="Heading2"/>
      </w:pPr>
      <w:r>
        <w:t xml:space="preserve">7. Conclusion</w:t>
      </w:r>
    </w:p>
    <w:p>
      <w:pPr>
        <w:pStyle w:val="FirstParagraph"/>
      </w:pPr>
      <w:r>
        <w:t xml:space="preserve">This Master Thesis has underscored the indispensable role of a</w:t>
      </w:r>
      <w:r>
        <w:t xml:space="preserve"> </w:t>
      </w:r>
      <w:r>
        <w:rPr>
          <w:bCs/>
          <w:b/>
        </w:rPr>
        <w:t xml:space="preserve">Judge</w:t>
      </w:r>
      <w:r>
        <w:t xml:space="preserve"> </w:t>
      </w:r>
      <w:r>
        <w:t xml:space="preserve">in</w:t>
      </w:r>
      <w:r>
        <w:t xml:space="preserve"> </w:t>
      </w:r>
      <w:r>
        <w:rPr>
          <w:bCs/>
          <w:b/>
        </w:rPr>
        <w:t xml:space="preserve">Nigeria Abuja</w:t>
      </w:r>
      <w:r>
        <w:t xml:space="preserve">, emphasizing their contributions to legal stability and national progress. By analyzing historical context, challenges, and landmark cases, the study highlights the need for continued support for judicial independence. As Nigeria navigates complex socio-political landscapes, the judiciary in Abuja stands as a beacon of hope for equitable governance and rule of law.</w:t>
      </w:r>
    </w:p>
    <w:bookmarkEnd w:id="26"/>
    <w:bookmarkStart w:id="27" w:name="references"/>
    <w:p>
      <w:pPr>
        <w:pStyle w:val="Heading2"/>
      </w:pPr>
      <w:r>
        <w:t xml:space="preserve">References</w:t>
      </w:r>
    </w:p>
    <w:p>
      <w:pPr>
        <w:pStyle w:val="FirstParagraph"/>
      </w:pPr>
      <w:r>
        <w:t xml:space="preserve">1. Constitution of the Federal Republic of Nigeria (1999, as amended).</w:t>
      </w:r>
      <w:r>
        <w:br/>
      </w:r>
      <w:r>
        <w:t xml:space="preserve">2. Adeyemi, T. (2015).</w:t>
      </w:r>
      <w:r>
        <w:t xml:space="preserve"> </w:t>
      </w:r>
      <w:r>
        <w:rPr>
          <w:iCs/>
          <w:i/>
        </w:rPr>
        <w:t xml:space="preserve">The Nigerian Judiciary: Challenges and Opportunities</w:t>
      </w:r>
      <w:r>
        <w:t xml:space="preserve">. Lagos: African Legal Publications.</w:t>
      </w:r>
      <w:r>
        <w:br/>
      </w:r>
      <w:r>
        <w:t xml:space="preserve">3. Adebayo, O. (2018).</w:t>
      </w:r>
      <w:r>
        <w:t xml:space="preserve"> </w:t>
      </w:r>
      <w:r>
        <w:rPr>
          <w:iCs/>
          <w:i/>
        </w:rPr>
        <w:t xml:space="preserve">Judicial Independence in Post-Colonial Africa</w:t>
      </w:r>
      <w:r>
        <w:t xml:space="preserve">. Abuja: Federal Judicial Academy Press.</w:t>
      </w:r>
      <w:r>
        <w:br/>
      </w:r>
      <w:r>
        <w:t xml:space="preserve">4. International Commission of Jurists (ICJ). (2020).</w:t>
      </w:r>
      <w:r>
        <w:t xml:space="preserve"> </w:t>
      </w:r>
      <w:r>
        <w:rPr>
          <w:iCs/>
          <w:i/>
        </w:rPr>
        <w:t xml:space="preserve">Human Rights and the Nigerian Judiciary</w:t>
      </w:r>
      <w:r>
        <w:t xml:space="preserve">.</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Nigeria Abuja</dc:title>
  <dc:creator/>
  <dc:language>en</dc:language>
  <cp:keywords/>
  <dcterms:created xsi:type="dcterms:W3CDTF">2026-09-26T16:05:51Z</dcterms:created>
  <dcterms:modified xsi:type="dcterms:W3CDTF">2026-09-26T16:05:51Z</dcterms:modified>
</cp:coreProperties>
</file>

<file path=docProps/custom.xml><?xml version="1.0" encoding="utf-8"?>
<Properties xmlns="http://schemas.openxmlformats.org/officeDocument/2006/custom-properties" xmlns:vt="http://schemas.openxmlformats.org/officeDocument/2006/docPropsVTypes"/>
</file>