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b80fdaeb49b2e48054762a2a120451022a4b2fe"/>
    <w:p>
      <w:pPr>
        <w:pStyle w:val="Heading1"/>
      </w:pPr>
      <w:r>
        <w:t xml:space="preserve">The Role of the Judge in Modern Jurisprudence: A Master Thesis on Judicial Dynamics in Nigeria Lagos</w:t>
      </w:r>
    </w:p>
    <w:bookmarkStart w:id="20" w:name="introduction"/>
    <w:p>
      <w:pPr>
        <w:pStyle w:val="Heading2"/>
      </w:pPr>
      <w:r>
        <w:t xml:space="preserve">Introduction</w:t>
      </w:r>
    </w:p>
    <w:p>
      <w:pPr>
        <w:pStyle w:val="FirstParagraph"/>
      </w:pPr>
      <w:r>
        <w:t xml:space="preserve">This Master Thesis explores the multifaceted role of the judge within the legal framework of Nigeria Lagos, a city that serves as both an economic powerhouse and a microcosm of the nation’s complex socio-legal challenges. As a pivotal figure in administering justice, the judge in Nigeria Lagos must navigate a landscape shaped by colonial legacies, contemporary legal reforms, and the unique demands of urban governance. The purpose of this thesis is to analyze how judges in Lagos contribute to upholding constitutional principles, resolving disputes, and fostering public trust in the judiciary. Given Lagos’s status as Nigeria’s political and economic capital, the judiciary here plays a critical role in shaping national jurisprudence while addressing localized issues such as land disputes, corporate law violations, and socio-economic inequality.</w:t>
      </w:r>
    </w:p>
    <w:bookmarkEnd w:id="20"/>
    <w:bookmarkStart w:id="21" w:name="X742c88fab3cd6b7802aac42dfb44a9a1fb99a05"/>
    <w:p>
      <w:pPr>
        <w:pStyle w:val="Heading2"/>
      </w:pPr>
      <w:r>
        <w:t xml:space="preserve">The Judicial Role of the Judge in Nigeria Lagos</w:t>
      </w:r>
    </w:p>
    <w:p>
      <w:pPr>
        <w:pStyle w:val="FirstParagraph"/>
      </w:pPr>
      <w:r>
        <w:t xml:space="preserve">In Nigeria Lagos, the judge occupies a position of both authority and responsibility within the three-tiered judicial system. As outlined in Section 6(1) of the Nigerian Constitution (1999), judges are tasked with interpreting laws, adjudicating disputes, and ensuring adherence to constitutional rights. In Lagos, this role is amplified by the high volume of cases involving commercial litigation, land tenure conflicts, and criminal justice matters stemming from the city’s dense population and rapid urbanization.</w:t>
      </w:r>
    </w:p>
    <w:p>
      <w:pPr>
        <w:pStyle w:val="BodyText"/>
      </w:pPr>
      <w:r>
        <w:t xml:space="preserve">Key responsibilities of a judge in Lagos include presiding over civil and criminal courts, delivering verdicts grounded in precedent and statutory law, and safeguarding judicial independence. The Lagos State Judiciary has also embraced technological advancements, such as digital case management systems, to streamline processes. However, judges must balance efficiency with the ethical imperative to ensure fair trials for all parties involved.</w:t>
      </w:r>
    </w:p>
    <w:bookmarkEnd w:id="21"/>
    <w:bookmarkStart w:id="22" w:name="X6525a7dd451c05f6f90f2931797e4014f7b520a"/>
    <w:p>
      <w:pPr>
        <w:pStyle w:val="Heading2"/>
      </w:pPr>
      <w:r>
        <w:t xml:space="preserve">Challenges Facing Judges in Nigeria Lagos</w:t>
      </w:r>
    </w:p>
    <w:p>
      <w:pPr>
        <w:pStyle w:val="FirstParagraph"/>
      </w:pPr>
      <w:r>
        <w:t xml:space="preserve">The role of a judge in Nigeria Lagos is fraught with challenges that test their legal acumen and moral fortitude. These include:</w:t>
      </w:r>
    </w:p>
    <w:p>
      <w:pPr>
        <w:numPr>
          <w:ilvl w:val="0"/>
          <w:numId w:val="1001"/>
        </w:numPr>
        <w:pStyle w:val="Compact"/>
      </w:pPr>
      <w:r>
        <w:rPr>
          <w:bCs/>
          <w:b/>
        </w:rPr>
        <w:t xml:space="preserve">Caseload Management:</w:t>
      </w:r>
      <w:r>
        <w:t xml:space="preserve"> </w:t>
      </w:r>
      <w:r>
        <w:t xml:space="preserve">The Lagos Judiciary handles over 1.5 million cases annually, leading to delays and backlogs that strain judicial resources.</w:t>
      </w:r>
    </w:p>
    <w:p>
      <w:pPr>
        <w:numPr>
          <w:ilvl w:val="0"/>
          <w:numId w:val="1001"/>
        </w:numPr>
        <w:pStyle w:val="Compact"/>
      </w:pPr>
      <w:r>
        <w:rPr>
          <w:bCs/>
          <w:b/>
        </w:rPr>
        <w:t xml:space="preserve">Corruption and Judicial Integrity:</w:t>
      </w:r>
      <w:r>
        <w:t xml:space="preserve"> </w:t>
      </w:r>
      <w:r>
        <w:t xml:space="preserve">Despite anti-corruption drives, allegations of bribery and favoritism in court processes remain a concern for public trust.</w:t>
      </w:r>
    </w:p>
    <w:p>
      <w:pPr>
        <w:numPr>
          <w:ilvl w:val="0"/>
          <w:numId w:val="1001"/>
        </w:numPr>
        <w:pStyle w:val="Compact"/>
      </w:pPr>
      <w:r>
        <w:rPr>
          <w:bCs/>
          <w:b/>
        </w:rPr>
        <w:t xml:space="preserve">Socio-Political Pressures:</w:t>
      </w:r>
      <w:r>
        <w:t xml:space="preserve"> </w:t>
      </w:r>
      <w:r>
        <w:t xml:space="preserve">Judges must resist external pressures from political actors or influential litigants, particularly in high-profile cases involving land acquisition or corporate governance.</w:t>
      </w:r>
    </w:p>
    <w:p>
      <w:pPr>
        <w:pStyle w:val="FirstParagraph"/>
      </w:pPr>
      <w:r>
        <w:t xml:space="preserve">Judges in Lagos often advocate for institutional reforms, such as increased funding for court infrastructure and training programs to address procedural inefficiencies. Their ability to uphold impartiality amid these challenges is central to maintaining the rule of law.</w:t>
      </w:r>
    </w:p>
    <w:bookmarkEnd w:id="22"/>
    <w:bookmarkStart w:id="23" w:name="X2bd960831dd9807d5c7ecd92ede24d96b804497"/>
    <w:p>
      <w:pPr>
        <w:pStyle w:val="Heading2"/>
      </w:pPr>
      <w:r>
        <w:t xml:space="preserve">The Judge as a Pillar of Social Justice in Lagos</w:t>
      </w:r>
    </w:p>
    <w:p>
      <w:pPr>
        <w:pStyle w:val="FirstParagraph"/>
      </w:pPr>
      <w:r>
        <w:t xml:space="preserve">Judges in Nigeria Lagos play a critical role in advancing social justice through landmark rulings that address systemic inequities. For instance, decisions on housing rights, environmental regulation, and labor disputes have set precedents that influence public policy. The Lagos State High Court’s adjudication of cases involving land expropriation for infrastructure projects highlights the judge’s role as a mediator between state interests and individual rights.</w:t>
      </w:r>
    </w:p>
    <w:p>
      <w:pPr>
        <w:pStyle w:val="BodyText"/>
      </w:pPr>
      <w:r>
        <w:t xml:space="preserve">Moreover, judges in Lagos are increasingly involved in promoting access to justice for marginalized communities. Initiatives such as mobile courts and legal aid clinics demonstrate their commitment to equitable legal representation, even in resource-constrained environments.</w:t>
      </w:r>
    </w:p>
    <w:bookmarkEnd w:id="23"/>
    <w:bookmarkStart w:id="24" w:name="X25b4862c427a8040eaa1e8f879156b5112bfadc"/>
    <w:p>
      <w:pPr>
        <w:pStyle w:val="Heading2"/>
      </w:pPr>
      <w:r>
        <w:t xml:space="preserve">Judicial Training and Professionalism in Nigeria Lagos</w:t>
      </w:r>
    </w:p>
    <w:p>
      <w:pPr>
        <w:pStyle w:val="FirstParagraph"/>
      </w:pPr>
      <w:r>
        <w:t xml:space="preserve">To meet the demands of a dynamic urban setting, judges in Lagos undergo rigorous training at institutions like the Nigerian Institute of Advanced Legal Studies (NIALS). Emphasis is placed on ethical conduct, judicial decorum, and familiarity with both common law principles and indigenous dispute resolution mechanisms. This ensures that judges can address cases arising from Lagos’s unique cultural and economic diversity.</w:t>
      </w:r>
    </w:p>
    <w:p>
      <w:pPr>
        <w:pStyle w:val="BodyText"/>
      </w:pPr>
      <w:r>
        <w:t xml:space="preserve">Professionalism among Lagos judges is further reinforced through peer review systems, judicial performance evaluations, and mandatory continuing legal education (CLE) programs. These measures aim to cultivate a judiciary that is not only competent but also accountable to the citizens of Lagos.</w:t>
      </w:r>
    </w:p>
    <w:bookmarkEnd w:id="24"/>
    <w:bookmarkStart w:id="25" w:name="conclusion"/>
    <w:p>
      <w:pPr>
        <w:pStyle w:val="Heading2"/>
      </w:pPr>
      <w:r>
        <w:t xml:space="preserve">Conclusion</w:t>
      </w:r>
    </w:p>
    <w:p>
      <w:pPr>
        <w:pStyle w:val="FirstParagraph"/>
      </w:pPr>
      <w:r>
        <w:t xml:space="preserve">In conclusion, the judge in Nigeria Lagos embodies the intersection of legal expertise, ethical integrity, and socio-political engagement. Their role extends beyond courtroom adjudication to include shaping public policy, safeguarding democratic institutions, and fostering justice for a rapidly evolving population. As this Master Thesis underscores, the effectiveness of the judiciary in Lagos is vital to Nigeria’s broader quest for rule of law and equitable governance. Future research should explore how emerging technologies and international legal frameworks can further strengthen judicial capacity in this dynamic metropolis.</w:t>
      </w:r>
    </w:p>
    <w:bookmarkEnd w:id="25"/>
    <w:p>
      <w:pPr>
        <w:pStyle w:val="BodyText"/>
      </w:pPr>
      <w:r>
        <w:t xml:space="preserve">Prepared as part of a Master Thesis on Judicial Dynamics in Nigeria Lagos | © 2023</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Nigeria Lagos</dc:title>
  <dc:creator/>
  <dc:language>en</dc:language>
  <cp:keywords/>
  <dcterms:created xsi:type="dcterms:W3CDTF">2026-07-21T09:48:20Z</dcterms:created>
  <dcterms:modified xsi:type="dcterms:W3CDTF">2026-07-21T09:48:20Z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