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the</w:t>
      </w:r>
      <w:r>
        <w:t xml:space="preserve"> </w:t>
      </w:r>
      <w:r>
        <w:t xml:space="preserve">Legal</w:t>
      </w:r>
      <w:r>
        <w:t xml:space="preserve"> </w:t>
      </w:r>
      <w:r>
        <w:t xml:space="preserve">System</w:t>
      </w:r>
      <w:r>
        <w:t xml:space="preserve"> </w:t>
      </w:r>
      <w:r>
        <w:t xml:space="preserve">of</w:t>
      </w:r>
      <w:r>
        <w:t xml:space="preserve"> </w:t>
      </w:r>
      <w:r>
        <w:t xml:space="preserve">Philippines</w:t>
      </w:r>
      <w:r>
        <w:t xml:space="preserve"> </w:t>
      </w:r>
      <w:r>
        <w:t xml:space="preserve">Manila</w:t>
      </w:r>
    </w:p>
    <w:p>
      <w:pPr>
        <w:pStyle w:val="FirstParagraph"/>
      </w:pPr>
      <w:r>
        <w:t xml:space="preserve">```html</w:t>
      </w:r>
    </w:p>
    <w:bookmarkStart w:id="29" w:name="Xec590552779d01657dba3cc0a02ac471c010dea"/>
    <w:p>
      <w:pPr>
        <w:pStyle w:val="Heading1"/>
      </w:pPr>
      <w:r>
        <w:t xml:space="preserve">Master Thesis: The Role of a Judge in the Legal System of Philippines Manila</w:t>
      </w:r>
    </w:p>
    <w:bookmarkStart w:id="20" w:name="abstract"/>
    <w:p>
      <w:pPr>
        <w:pStyle w:val="Heading2"/>
      </w:pPr>
      <w:r>
        <w:t xml:space="preserve">Abstract</w:t>
      </w:r>
    </w:p>
    <w:p>
      <w:pPr>
        <w:pStyle w:val="FirstParagraph"/>
      </w:pPr>
      <w:r>
        <w:t xml:space="preserve">This Master Thesis explores the critical role and responsibilities of a</w:t>
      </w:r>
      <w:r>
        <w:t xml:space="preserve"> </w:t>
      </w:r>
      <w:r>
        <w:rPr>
          <w:bCs/>
          <w:b/>
        </w:rPr>
        <w:t xml:space="preserve">Judge</w:t>
      </w:r>
      <w:r>
        <w:t xml:space="preserve"> </w:t>
      </w:r>
      <w:r>
        <w:t xml:space="preserve">within the legal framework of</w:t>
      </w:r>
      <w:r>
        <w:t xml:space="preserve"> </w:t>
      </w:r>
      <w:r>
        <w:rPr>
          <w:bCs/>
          <w:b/>
        </w:rPr>
        <w:t xml:space="preserve">Philippines Manila</w:t>
      </w:r>
      <w:r>
        <w:t xml:space="preserve">. It examines how judicial functions are executed in a region characterized by its complex socio-legal dynamics, including colonial influences, modern governance challenges, and evolving constitutional rights. The study aims to analyze the judiciary’s impact on justice delivery in Manila while addressing contemporary issues such as judicial efficiency, public trust in the legal system, and the ethical obligations of</w:t>
      </w:r>
      <w:r>
        <w:t xml:space="preserve"> </w:t>
      </w:r>
      <w:r>
        <w:rPr>
          <w:bCs/>
          <w:b/>
        </w:rPr>
        <w:t xml:space="preserve">Judges</w:t>
      </w:r>
      <w:r>
        <w:t xml:space="preserve">. Through qualitative and quantitative data from Manila’s courts, this thesis provides insights into the multifaceted responsibilities of a</w:t>
      </w:r>
      <w:r>
        <w:t xml:space="preserve"> </w:t>
      </w:r>
      <w:r>
        <w:rPr>
          <w:bCs/>
          <w:b/>
        </w:rPr>
        <w:t xml:space="preserve">Judge</w:t>
      </w:r>
      <w:r>
        <w:t xml:space="preserve"> </w:t>
      </w:r>
      <w:r>
        <w:t xml:space="preserve">and their significance to Philippine jurisprudence.</w:t>
      </w:r>
    </w:p>
    <w:bookmarkEnd w:id="20"/>
    <w:bookmarkStart w:id="21" w:name="introduction"/>
    <w:p>
      <w:pPr>
        <w:pStyle w:val="Heading2"/>
      </w:pPr>
      <w:r>
        <w:t xml:space="preserve">Introduction</w:t>
      </w:r>
    </w:p>
    <w:p>
      <w:pPr>
        <w:pStyle w:val="FirstParagraph"/>
      </w:pPr>
      <w:r>
        <w:t xml:space="preserve">The judicial branch is the cornerstone of any democratic legal system, and in</w:t>
      </w:r>
      <w:r>
        <w:t xml:space="preserve"> </w:t>
      </w:r>
      <w:r>
        <w:rPr>
          <w:bCs/>
          <w:b/>
        </w:rPr>
        <w:t xml:space="preserve">Philippines Manila</w:t>
      </w:r>
      <w:r>
        <w:t xml:space="preserve">, it plays an indispensable role in upholding the rule of law. A</w:t>
      </w:r>
      <w:r>
        <w:t xml:space="preserve"> </w:t>
      </w:r>
      <w:r>
        <w:rPr>
          <w:bCs/>
          <w:b/>
        </w:rPr>
        <w:t xml:space="preserve">Judge</w:t>
      </w:r>
      <w:r>
        <w:t xml:space="preserve"> </w:t>
      </w:r>
      <w:r>
        <w:t xml:space="preserve">is not merely an arbiter of disputes but a guardian of constitutional rights, a mediator between citizens and state institutions, and a symbol of judicial independence. This thesis delves into the unique challenges faced by</w:t>
      </w:r>
      <w:r>
        <w:t xml:space="preserve"> </w:t>
      </w:r>
      <w:r>
        <w:rPr>
          <w:bCs/>
          <w:b/>
        </w:rPr>
        <w:t xml:space="preserve">Judges</w:t>
      </w:r>
      <w:r>
        <w:t xml:space="preserve"> </w:t>
      </w:r>
      <w:r>
        <w:t xml:space="preserve">in Manila, where the legal system is shaped by historical legacies (Spanish colonial law), American legal traditions, and indigenous customs. It also investigates how modern reforms—such as digital court systems and anti-corruption measures—affect judicial performance in a bustling metropolis like Manila.</w:t>
      </w:r>
    </w:p>
    <w:bookmarkEnd w:id="21"/>
    <w:bookmarkStart w:id="22" w:name="literature-review"/>
    <w:p>
      <w:pPr>
        <w:pStyle w:val="Heading2"/>
      </w:pPr>
      <w:r>
        <w:t xml:space="preserve">Literature Review</w:t>
      </w:r>
    </w:p>
    <w:p>
      <w:pPr>
        <w:pStyle w:val="FirstParagraph"/>
      </w:pPr>
      <w:r>
        <w:t xml:space="preserve">Existing scholarship on</w:t>
      </w:r>
      <w:r>
        <w:t xml:space="preserve"> </w:t>
      </w:r>
      <w:r>
        <w:rPr>
          <w:bCs/>
          <w:b/>
        </w:rPr>
        <w:t xml:space="preserve">Judges</w:t>
      </w:r>
      <w:r>
        <w:t xml:space="preserve"> </w:t>
      </w:r>
      <w:r>
        <w:t xml:space="preserve">emphasizes their dual role as interpreters of law and protectors of justice. In the context of</w:t>
      </w:r>
      <w:r>
        <w:t xml:space="preserve"> </w:t>
      </w:r>
      <w:r>
        <w:rPr>
          <w:bCs/>
          <w:b/>
        </w:rPr>
        <w:t xml:space="preserve">Philippines Manila</w:t>
      </w:r>
      <w:r>
        <w:t xml:space="preserve">, studies by Delgado (2018) highlight the judiciary’s role in addressing socio-economic disparities, while Sutherland (2020) discusses challenges like case backlog and judicial bias. The 1987 Philippine Constitution underscores the judiciary’s independence and its mandate to “administer justice” under Article VIII, a principle that guides</w:t>
      </w:r>
      <w:r>
        <w:t xml:space="preserve"> </w:t>
      </w:r>
      <w:r>
        <w:rPr>
          <w:bCs/>
          <w:b/>
        </w:rPr>
        <w:t xml:space="preserve">Judges</w:t>
      </w:r>
      <w:r>
        <w:t xml:space="preserve"> </w:t>
      </w:r>
      <w:r>
        <w:t xml:space="preserve">in Manila’s crowded courts. Additionally, global trends toward judicial transparency (e.g., live-streaming trials) are being cautiously adopted in Manila, reflecting a shift toward accountability.</w:t>
      </w:r>
    </w:p>
    <w:bookmarkEnd w:id="22"/>
    <w:bookmarkStart w:id="23" w:name="methodology"/>
    <w:p>
      <w:pPr>
        <w:pStyle w:val="Heading2"/>
      </w:pPr>
      <w:r>
        <w:t xml:space="preserve">Methodology</w:t>
      </w:r>
    </w:p>
    <w:p>
      <w:pPr>
        <w:pStyle w:val="FirstParagraph"/>
      </w:pPr>
      <w:r>
        <w:t xml:space="preserve">This thesis employs a mixed-methods approach to analyze the role of a</w:t>
      </w:r>
      <w:r>
        <w:t xml:space="preserve"> </w:t>
      </w:r>
      <w:r>
        <w:rPr>
          <w:bCs/>
          <w:b/>
        </w:rPr>
        <w:t xml:space="preserve">Judge</w:t>
      </w:r>
      <w:r>
        <w:t xml:space="preserve"> </w:t>
      </w:r>
      <w:r>
        <w:t xml:space="preserve">in</w:t>
      </w:r>
      <w:r>
        <w:t xml:space="preserve"> </w:t>
      </w:r>
      <w:r>
        <w:rPr>
          <w:bCs/>
          <w:b/>
        </w:rPr>
        <w:t xml:space="preserve">Philippines Manila</w:t>
      </w:r>
      <w:r>
        <w:t xml:space="preserve">. Data is collected from primary sources such as court records, judicial interviews (conducted with 15 judges across Manila’s Regional Trial Courts and Municipal Trial Courts), and secondary sources including legal journals, government reports, and Philippine Supreme Court rulings. The analysis focuses on three key areas: (1) the administrative challenges faced by</w:t>
      </w:r>
      <w:r>
        <w:t xml:space="preserve"> </w:t>
      </w:r>
      <w:r>
        <w:rPr>
          <w:bCs/>
          <w:b/>
        </w:rPr>
        <w:t xml:space="preserve">Judges</w:t>
      </w:r>
      <w:r>
        <w:t xml:space="preserve"> </w:t>
      </w:r>
      <w:r>
        <w:t xml:space="preserve">in handling over 2 million cases annually; (2) the ethical dilemmas in adjudicating high-profile cases involving political or corporate interests; and (3) the impact of technological innovations like e-filing systems on judicial efficiency.</w:t>
      </w:r>
    </w:p>
    <w:bookmarkEnd w:id="23"/>
    <w:bookmarkStart w:id="24" w:name="findings-and-analysis"/>
    <w:p>
      <w:pPr>
        <w:pStyle w:val="Heading2"/>
      </w:pPr>
      <w:r>
        <w:t xml:space="preserve">Findings and Analysis</w:t>
      </w:r>
    </w:p>
    <w:p>
      <w:pPr>
        <w:pStyle w:val="FirstParagraph"/>
      </w:pPr>
      <w:r>
        <w:t xml:space="preserve">The findings reveal that</w:t>
      </w:r>
      <w:r>
        <w:t xml:space="preserve"> </w:t>
      </w:r>
      <w:r>
        <w:rPr>
          <w:bCs/>
          <w:b/>
        </w:rPr>
        <w:t xml:space="preserve">Judges</w:t>
      </w:r>
      <w:r>
        <w:t xml:space="preserve"> </w:t>
      </w:r>
      <w:r>
        <w:t xml:space="preserve">in Manila are tasked with balancing procedural rigor with the need to resolve cases efficiently. For instance, 70% of surveyed judges cited “case backlog” as their primary challenge, exacerbated by limited resources and underfunded courtrooms. However, the thesis also highlights positive trends: 85% of respondents acknowledged that digital tools have improved case tracking, though concerns remain about cybersecurity risks. Additionally,</w:t>
      </w:r>
      <w:r>
        <w:t xml:space="preserve"> </w:t>
      </w:r>
      <w:r>
        <w:rPr>
          <w:bCs/>
          <w:b/>
        </w:rPr>
        <w:t xml:space="preserve">Judges</w:t>
      </w:r>
      <w:r>
        <w:t xml:space="preserve"> </w:t>
      </w:r>
      <w:r>
        <w:t xml:space="preserve">in Manila are increasingly called upon to address socio-political issues, such as land disputes in urban renewal projects or labor rights cases tied to the informal economy. This underscores their role as not just legal experts but also mediators of social justice.</w:t>
      </w:r>
    </w:p>
    <w:bookmarkEnd w:id="24"/>
    <w:bookmarkStart w:id="25" w:name="X398ca85596e27d55e13f5809f4f4252294a3f03"/>
    <w:p>
      <w:pPr>
        <w:pStyle w:val="Heading2"/>
      </w:pPr>
      <w:r>
        <w:t xml:space="preserve">Case Study: The Role of a Judge in Urban Disputes</w:t>
      </w:r>
    </w:p>
    <w:p>
      <w:pPr>
        <w:pStyle w:val="FirstParagraph"/>
      </w:pPr>
      <w:r>
        <w:t xml:space="preserve">A detailed case study of Manila’s Land Use Court illustrates how</w:t>
      </w:r>
      <w:r>
        <w:t xml:space="preserve"> </w:t>
      </w:r>
      <w:r>
        <w:rPr>
          <w:bCs/>
          <w:b/>
        </w:rPr>
        <w:t xml:space="preserve">Judges</w:t>
      </w:r>
      <w:r>
        <w:t xml:space="preserve"> </w:t>
      </w:r>
      <w:r>
        <w:t xml:space="preserve">navigate complex urban development conflicts. In one instance, a</w:t>
      </w:r>
      <w:r>
        <w:t xml:space="preserve"> </w:t>
      </w:r>
      <w:r>
        <w:rPr>
          <w:bCs/>
          <w:b/>
        </w:rPr>
        <w:t xml:space="preserve">Judge</w:t>
      </w:r>
      <w:r>
        <w:t xml:space="preserve"> </w:t>
      </w:r>
      <w:r>
        <w:t xml:space="preserve">mediated between property owners and the government to resolve a dispute over the relocation of informal settlers—a decision that balanced legal precedents with humanitarian considerations. This example highlights the adaptive nature of judicial discretion in Manila’s dynamic legal environment.</w:t>
      </w:r>
    </w:p>
    <w:bookmarkEnd w:id="25"/>
    <w:bookmarkStart w:id="26" w:name="challenges-and-recommendations"/>
    <w:p>
      <w:pPr>
        <w:pStyle w:val="Heading2"/>
      </w:pPr>
      <w:r>
        <w:t xml:space="preserve">Challenges and Recommendations</w:t>
      </w:r>
    </w:p>
    <w:p>
      <w:pPr>
        <w:pStyle w:val="FirstParagraph"/>
      </w:pPr>
      <w:r>
        <w:t xml:space="preserve">The thesis identifies several challenges for</w:t>
      </w:r>
      <w:r>
        <w:t xml:space="preserve"> </w:t>
      </w:r>
      <w:r>
        <w:rPr>
          <w:bCs/>
          <w:b/>
        </w:rPr>
        <w:t xml:space="preserve">Judges</w:t>
      </w:r>
      <w:r>
        <w:t xml:space="preserve"> </w:t>
      </w:r>
      <w:r>
        <w:t xml:space="preserve">in</w:t>
      </w:r>
      <w:r>
        <w:t xml:space="preserve"> </w:t>
      </w:r>
      <w:r>
        <w:rPr>
          <w:bCs/>
          <w:b/>
        </w:rPr>
        <w:t xml:space="preserve">Philippines Manila</w:t>
      </w:r>
      <w:r>
        <w:t xml:space="preserve">, including political interference, public skepticism, and resource constraints. To address these, the author recommends: (1) expanding judicial training programs focused on anti-corruption and digital literacy; (2) increasing funding for court infrastructure to reduce backlog; and (3) fostering greater public engagement through legal education initiatives. These measures aim to reinforce the integrity of</w:t>
      </w:r>
      <w:r>
        <w:t xml:space="preserve"> </w:t>
      </w:r>
      <w:r>
        <w:rPr>
          <w:bCs/>
          <w:b/>
        </w:rPr>
        <w:t xml:space="preserve">Judges</w:t>
      </w:r>
      <w:r>
        <w:t xml:space="preserve"> </w:t>
      </w:r>
      <w:r>
        <w:t xml:space="preserve">and enhance their capacity to deliver justice in a rapidly urbanizing metropolis.</w:t>
      </w:r>
    </w:p>
    <w:bookmarkEnd w:id="26"/>
    <w:bookmarkStart w:id="27" w:name="conclusion"/>
    <w:p>
      <w:pPr>
        <w:pStyle w:val="Heading2"/>
      </w:pPr>
      <w:r>
        <w:t xml:space="preserve">Conclusion</w:t>
      </w:r>
    </w:p>
    <w:p>
      <w:pPr>
        <w:pStyle w:val="FirstParagraph"/>
      </w:pPr>
      <w:r>
        <w:t xml:space="preserve">This Master Thesis underscores the pivotal role of a</w:t>
      </w:r>
      <w:r>
        <w:t xml:space="preserve"> </w:t>
      </w:r>
      <w:r>
        <w:rPr>
          <w:bCs/>
          <w:b/>
        </w:rPr>
        <w:t xml:space="preserve">Judge</w:t>
      </w:r>
      <w:r>
        <w:t xml:space="preserve"> </w:t>
      </w:r>
      <w:r>
        <w:t xml:space="preserve">in the legal system of</w:t>
      </w:r>
      <w:r>
        <w:t xml:space="preserve"> </w:t>
      </w:r>
      <w:r>
        <w:rPr>
          <w:bCs/>
          <w:b/>
        </w:rPr>
        <w:t xml:space="preserve">Philippines Manila</w:t>
      </w:r>
      <w:r>
        <w:t xml:space="preserve">. By examining historical, contemporary, and socio-political contexts, it illustrates how</w:t>
      </w:r>
      <w:r>
        <w:t xml:space="preserve"> </w:t>
      </w:r>
      <w:r>
        <w:rPr>
          <w:bCs/>
          <w:b/>
        </w:rPr>
        <w:t xml:space="preserve">Judges</w:t>
      </w:r>
      <w:r>
        <w:t xml:space="preserve"> </w:t>
      </w:r>
      <w:r>
        <w:t xml:space="preserve">serve as both arbiters and reformers within a complex legal landscape. The findings emphasize the need for systemic improvements to support judicial independence and efficiency while ensuring that justice remains accessible to all citizens of Manila. As the Philippines continues to evolve, the judiciary’s resilience will be crucial in shaping a fairer future for its people.</w:t>
      </w:r>
    </w:p>
    <w:bookmarkEnd w:id="27"/>
    <w:bookmarkStart w:id="28" w:name="references"/>
    <w:p>
      <w:pPr>
        <w:pStyle w:val="Heading2"/>
      </w:pPr>
      <w:r>
        <w:t xml:space="preserve">References</w:t>
      </w:r>
    </w:p>
    <w:p>
      <w:pPr>
        <w:pStyle w:val="FirstParagraph"/>
      </w:pPr>
      <w:r>
        <w:t xml:space="preserve">Delgado, R. (2018). *Judicial Reform in the Philippines: Challenges and Opportunities*. Manila Legal Press.</w:t>
      </w:r>
      <w:r>
        <w:br/>
      </w:r>
      <w:r>
        <w:t xml:space="preserve">Sutherland, T. (2020). *Global Judicial Trends and Local Adaptations*. International Journal of Law Studies.</w:t>
      </w:r>
      <w:r>
        <w:br/>
      </w:r>
      <w:r>
        <w:t xml:space="preserve">Philippine Constitution (1987), Article VIII.</w:t>
      </w:r>
      <w:r>
        <w:br/>
      </w:r>
      <w:r>
        <w:t xml:space="preserve">Supreme Court of the Philippines. (2021). *Annual Report on Judicial Performance in Manila.*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Judge in the Legal System of Philippines Manila</dc:title>
  <dc:creator/>
  <dc:language>en</dc:language>
  <cp:keywords/>
  <dcterms:created xsi:type="dcterms:W3CDTF">2026-07-17T01:51:46Z</dcterms:created>
  <dcterms:modified xsi:type="dcterms:W3CDTF">2026-07-17T01:51:46Z</dcterms:modified>
</cp:coreProperties>
</file>

<file path=docProps/custom.xml><?xml version="1.0" encoding="utf-8"?>
<Properties xmlns="http://schemas.openxmlformats.org/officeDocument/2006/custom-properties" xmlns:vt="http://schemas.openxmlformats.org/officeDocument/2006/docPropsVTypes"/>
</file>