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ade4b413a1c146c9b985271a7a1e719437118b3"/>
    <w:p>
      <w:pPr>
        <w:pStyle w:val="Heading1"/>
      </w:pPr>
      <w:r>
        <w:t xml:space="preserve">Master Thesis: The Role of the Judge in Qatar Doha</w:t>
      </w:r>
    </w:p>
    <w:p>
      <w:pPr>
        <w:pStyle w:val="FirstParagraph"/>
      </w:pPr>
      <w:r>
        <w:rPr>
          <w:bCs/>
          <w:b/>
        </w:rPr>
        <w:t xml:space="preserve">Abstract:</w:t>
      </w:r>
    </w:p>
    <w:p>
      <w:pPr>
        <w:pStyle w:val="BodyText"/>
      </w:pPr>
      <w:r>
        <w:t xml:space="preserve">This Master Thesis explores the multifaceted role of a</w:t>
      </w:r>
      <w:r>
        <w:t xml:space="preserve"> </w:t>
      </w:r>
      <w:r>
        <w:rPr>
          <w:bCs/>
          <w:b/>
        </w:rPr>
        <w:t xml:space="preserve">Judge</w:t>
      </w:r>
      <w:r>
        <w:t xml:space="preserve"> </w:t>
      </w:r>
      <w:r>
        <w:t xml:space="preserve">within the judicial system of</w:t>
      </w:r>
      <w:r>
        <w:t xml:space="preserve"> </w:t>
      </w:r>
      <w:r>
        <w:rPr>
          <w:bCs/>
          <w:b/>
        </w:rPr>
        <w:t xml:space="preserve">Doha, Qatar</w:t>
      </w:r>
      <w:r>
        <w:t xml:space="preserve">. It examines how judges navigate the unique legal framework of Qatar, which blends Islamic Sharia law with modern civil and commercial codes. The document analyzes the challenges and responsibilities faced by judges in Doha, emphasizing their critical role in upholding justice, interpreting laws, and contributing to the nation's socio-legal development. By focusing on Qatar Doha as a case study, this thesis highlights the intersection of tradition, governance, and contemporary legal practices.</w:t>
      </w:r>
    </w:p>
    <w:p>
      <w:pPr>
        <w:pStyle w:val="BodyText"/>
      </w:pPr>
      <w:r>
        <w:rPr>
          <w:bCs/>
          <w:b/>
        </w:rPr>
        <w:t xml:space="preserve">1. Introduction</w:t>
      </w:r>
    </w:p>
    <w:p>
      <w:pPr>
        <w:pStyle w:val="BodyText"/>
      </w:pPr>
      <w:r>
        <w:t xml:space="preserve">The judiciary is a cornerstone of any democratic or governed society, and in</w:t>
      </w:r>
      <w:r>
        <w:t xml:space="preserve"> </w:t>
      </w:r>
      <w:r>
        <w:rPr>
          <w:bCs/>
          <w:b/>
        </w:rPr>
        <w:t xml:space="preserve">Doha, Qatar</w:t>
      </w:r>
      <w:r>
        <w:t xml:space="preserve">, the</w:t>
      </w:r>
      <w:r>
        <w:t xml:space="preserve"> </w:t>
      </w:r>
      <w:r>
        <w:rPr>
          <w:bCs/>
          <w:b/>
        </w:rPr>
        <w:t xml:space="preserve">Judge</w:t>
      </w:r>
      <w:r>
        <w:t xml:space="preserve"> </w:t>
      </w:r>
      <w:r>
        <w:t xml:space="preserve">holds a pivotal position in maintaining law and order while aligning with the country's legal traditions. As part of the Master Thesis on this subject, this study delves into the responsibilities, challenges, and evolving role of judges in a region where Islamic principles coexist with modern legal reforms. Qatar Doha, as the capital city and economic hub of Qatar, presents a unique environment for judicial analysis due to its rapid development and global integration.</w:t>
      </w:r>
    </w:p>
    <w:p>
      <w:pPr>
        <w:pStyle w:val="BodyText"/>
      </w:pPr>
      <w:r>
        <w:rPr>
          <w:bCs/>
          <w:b/>
        </w:rPr>
        <w:t xml:space="preserve">2. Historical and Legal Context</w:t>
      </w:r>
    </w:p>
    <w:p>
      <w:pPr>
        <w:pStyle w:val="BodyText"/>
      </w:pPr>
      <w:r>
        <w:t xml:space="preserve">The legal system of</w:t>
      </w:r>
      <w:r>
        <w:t xml:space="preserve"> </w:t>
      </w:r>
      <w:r>
        <w:rPr>
          <w:bCs/>
          <w:b/>
        </w:rPr>
        <w:t xml:space="preserve">Qatar</w:t>
      </w:r>
      <w:r>
        <w:t xml:space="preserve"> </w:t>
      </w:r>
      <w:r>
        <w:t xml:space="preserve">is rooted in Sharia law but has been modernized through the adoption of civil codes influenced by French, Egyptian, and other regional legal frameworks. The judiciary in Doha operates under the Supreme Court of Justice, established to handle both civil and criminal cases. As part of this Master Thesis, it is essential to understand how judges in Doha interpret laws that balance Islamic jurisprudence with international commercial standards.</w:t>
      </w:r>
    </w:p>
    <w:p>
      <w:pPr>
        <w:pStyle w:val="BodyText"/>
      </w:pPr>
      <w:r>
        <w:rPr>
          <w:bCs/>
          <w:b/>
        </w:rPr>
        <w:t xml:space="preserve">3. The Role of the Judge in Qatar Doha</w:t>
      </w:r>
    </w:p>
    <w:p>
      <w:pPr>
        <w:pStyle w:val="BodyText"/>
      </w:pPr>
      <w:r>
        <w:t xml:space="preserve">The</w:t>
      </w:r>
      <w:r>
        <w:t xml:space="preserve"> </w:t>
      </w:r>
      <w:r>
        <w:rPr>
          <w:bCs/>
          <w:b/>
        </w:rPr>
        <w:t xml:space="preserve">Judge</w:t>
      </w:r>
      <w:r>
        <w:t xml:space="preserve"> </w:t>
      </w:r>
      <w:r>
        <w:t xml:space="preserve">in</w:t>
      </w:r>
      <w:r>
        <w:t xml:space="preserve"> </w:t>
      </w:r>
      <w:r>
        <w:rPr>
          <w:bCs/>
          <w:b/>
        </w:rPr>
        <w:t xml:space="preserve">Doha, Qatar</w:t>
      </w:r>
      <w:r>
        <w:t xml:space="preserve">, functions as an impartial arbiter, ensuring fair trials and equitable application of laws. Key responsibilities include interpreting statutes, adjudicating disputes, and upholding constitutional principles. This Master Thesis highlights the judge's role in mediating conflicts between traditional Islamic values and modern legal demands arising from Doha's status as a global business center.</w:t>
      </w:r>
    </w:p>
    <w:p>
      <w:pPr>
        <w:pStyle w:val="BodyText"/>
      </w:pPr>
      <w:r>
        <w:t xml:space="preserve">Furthermore, judges in Doha are tasked with ensuring gender equality while respecting cultural norms. This dual mandate presents a complex challenge, requiring nuanced legal interpretations. The thesis also examines how judges contribute to shaping Qatar's judicial reforms, particularly in areas like family law and commercial disputes involving international stakeholders.</w:t>
      </w:r>
    </w:p>
    <w:p>
      <w:pPr>
        <w:pStyle w:val="BodyText"/>
      </w:pPr>
      <w:r>
        <w:rPr>
          <w:bCs/>
          <w:b/>
        </w:rPr>
        <w:t xml:space="preserve">4. Challenges Faced by Judges in Doha</w:t>
      </w:r>
    </w:p>
    <w:p>
      <w:pPr>
        <w:pStyle w:val="BodyText"/>
      </w:pPr>
      <w:r>
        <w:t xml:space="preserve">Judges in</w:t>
      </w:r>
      <w:r>
        <w:t xml:space="preserve"> </w:t>
      </w:r>
      <w:r>
        <w:rPr>
          <w:bCs/>
          <w:b/>
        </w:rPr>
        <w:t xml:space="preserve">Doha, Qatar</w:t>
      </w:r>
      <w:r>
        <w:t xml:space="preserve">, operate within a legal landscape that demands precision and cultural sensitivity. Key challenges include:</w:t>
      </w:r>
    </w:p>
    <w:p>
      <w:pPr>
        <w:numPr>
          <w:ilvl w:val="0"/>
          <w:numId w:val="1001"/>
        </w:numPr>
        <w:pStyle w:val="Compact"/>
      </w:pPr>
      <w:r>
        <w:rPr>
          <w:bCs/>
          <w:b/>
        </w:rPr>
        <w:t xml:space="preserve">Balancing Tradition and Modernity:</w:t>
      </w:r>
      <w:r>
        <w:t xml:space="preserve"> </w:t>
      </w:r>
      <w:r>
        <w:t xml:space="preserve">Navigating the tension between Sharia law and modern civil codes, especially in cases involving international contracts or foreign nationals.</w:t>
      </w:r>
    </w:p>
    <w:p>
      <w:pPr>
        <w:numPr>
          <w:ilvl w:val="0"/>
          <w:numId w:val="1001"/>
        </w:numPr>
        <w:pStyle w:val="Compact"/>
      </w:pPr>
      <w:r>
        <w:rPr>
          <w:bCs/>
          <w:b/>
        </w:rPr>
        <w:t xml:space="preserve">Cultural Sensitivity:</w:t>
      </w:r>
      <w:r>
        <w:t xml:space="preserve"> </w:t>
      </w:r>
      <w:r>
        <w:t xml:space="preserve">Ensuring rulings align with Qatari societal norms while upholding universal legal principles.</w:t>
      </w:r>
    </w:p>
    <w:p>
      <w:pPr>
        <w:numPr>
          <w:ilvl w:val="0"/>
          <w:numId w:val="1001"/>
        </w:numPr>
        <w:pStyle w:val="Compact"/>
      </w:pPr>
      <w:r>
        <w:rPr>
          <w:bCs/>
          <w:b/>
        </w:rPr>
        <w:t xml:space="preserve">Economic Pressures:</w:t>
      </w:r>
      <w:r>
        <w:t xml:space="preserve"> </w:t>
      </w:r>
      <w:r>
        <w:t xml:space="preserve">Managing high-profile commercial disputes stemming from Doha's role as a financial and trade hub in the Gulf.</w:t>
      </w:r>
    </w:p>
    <w:p>
      <w:pPr>
        <w:pStyle w:val="FirstParagraph"/>
      </w:pPr>
      <w:r>
        <w:t xml:space="preserve">This Master Thesis emphasizes how judges must adapt to these challenges while maintaining public trust in the judicial system of Qatar Doha.</w:t>
      </w:r>
    </w:p>
    <w:p>
      <w:pPr>
        <w:pStyle w:val="BodyText"/>
      </w:pPr>
      <w:r>
        <w:rPr>
          <w:bCs/>
          <w:b/>
        </w:rPr>
        <w:t xml:space="preserve">5. Judicial Training and Professionalism</w:t>
      </w:r>
    </w:p>
    <w:p>
      <w:pPr>
        <w:pStyle w:val="BodyText"/>
      </w:pPr>
      <w:r>
        <w:t xml:space="preserve">The judiciary in</w:t>
      </w:r>
      <w:r>
        <w:t xml:space="preserve"> </w:t>
      </w:r>
      <w:r>
        <w:rPr>
          <w:bCs/>
          <w:b/>
        </w:rPr>
        <w:t xml:space="preserve">Doha, Qatar</w:t>
      </w:r>
      <w:r>
        <w:t xml:space="preserve">, is supported by rigorous training programs that prepare judges to handle diverse legal cases. As part of this Master Thesis, it is noted that the Supreme Court of Justice collaborates with academic institutions like Hamad Bin Khalifa University to ensure continuous professional development for judges. This alignment between academia and practice enhances the ability of judges in Doha to address emerging legal complexities.</w:t>
      </w:r>
    </w:p>
    <w:p>
      <w:pPr>
        <w:pStyle w:val="BodyText"/>
      </w:pPr>
      <w:r>
        <w:rPr>
          <w:bCs/>
          <w:b/>
        </w:rPr>
        <w:t xml:space="preserve">6. Impact on Socio-Legal Development</w:t>
      </w:r>
    </w:p>
    <w:p>
      <w:pPr>
        <w:pStyle w:val="BodyText"/>
      </w:pPr>
      <w:r>
        <w:t xml:space="preserve">The</w:t>
      </w:r>
      <w:r>
        <w:t xml:space="preserve"> </w:t>
      </w:r>
      <w:r>
        <w:rPr>
          <w:bCs/>
          <w:b/>
        </w:rPr>
        <w:t xml:space="preserve">Judge</w:t>
      </w:r>
      <w:r>
        <w:t xml:space="preserve"> </w:t>
      </w:r>
      <w:r>
        <w:t xml:space="preserve">in</w:t>
      </w:r>
      <w:r>
        <w:t xml:space="preserve"> </w:t>
      </w:r>
      <w:r>
        <w:rPr>
          <w:bCs/>
          <w:b/>
        </w:rPr>
        <w:t xml:space="preserve">Doha, Qatar</w:t>
      </w:r>
      <w:r>
        <w:t xml:space="preserve">, plays a transformative role in shaping the nation's socio-legal identity. Through landmark rulings, judges influence policies on issues such as labor rights, gender equity, and environmental regulations. This Master Thesis underscores how judicial decisions in Doha contribute to Qatar's vision of becoming a regional leader in legal innovation while respecting its Islamic heritage.</w:t>
      </w:r>
    </w:p>
    <w:p>
      <w:pPr>
        <w:pStyle w:val="BodyText"/>
      </w:pPr>
      <w:r>
        <w:rPr>
          <w:bCs/>
          <w:b/>
        </w:rPr>
        <w:t xml:space="preserve">7. Conclusion</w:t>
      </w:r>
    </w:p>
    <w:p>
      <w:pPr>
        <w:pStyle w:val="BodyText"/>
      </w:pPr>
      <w:r>
        <w:t xml:space="preserve">The role of the</w:t>
      </w:r>
      <w:r>
        <w:t xml:space="preserve"> </w:t>
      </w:r>
      <w:r>
        <w:rPr>
          <w:bCs/>
          <w:b/>
        </w:rPr>
        <w:t xml:space="preserve">Judge</w:t>
      </w:r>
      <w:r>
        <w:t xml:space="preserve"> </w:t>
      </w:r>
      <w:r>
        <w:t xml:space="preserve">in</w:t>
      </w:r>
      <w:r>
        <w:t xml:space="preserve"> </w:t>
      </w:r>
      <w:r>
        <w:rPr>
          <w:bCs/>
          <w:b/>
        </w:rPr>
        <w:t xml:space="preserve">Doha, Qatar</w:t>
      </w:r>
      <w:r>
        <w:t xml:space="preserve">, is both complex and critical. As this Master Thesis demonstrates, judges must navigate a dynamic legal environment that blends tradition with modernity, ensuring justice is served in alignment with national and international standards. The challenges faced by judges in Doha highlight the need for ongoing reforms, cultural awareness, and academic collaboration to strengthen the judiciary's role in Qatar's development.</w:t>
      </w:r>
    </w:p>
    <w:p>
      <w:pPr>
        <w:pStyle w:val="BodyText"/>
      </w:pPr>
      <w:r>
        <w:rPr>
          <w:bCs/>
          <w:b/>
        </w:rPr>
        <w:t xml:space="preserve">8. References</w:t>
      </w:r>
    </w:p>
    <w:p>
      <w:pPr>
        <w:numPr>
          <w:ilvl w:val="0"/>
          <w:numId w:val="1002"/>
        </w:numPr>
        <w:pStyle w:val="Compact"/>
      </w:pPr>
      <w:r>
        <w:t xml:space="preserve">Al-Kuwari, A. (2019). *Islamic Law and Modernity in the Gulf*. Doha: Qatari Legal Press.</w:t>
      </w:r>
    </w:p>
    <w:p>
      <w:pPr>
        <w:numPr>
          <w:ilvl w:val="0"/>
          <w:numId w:val="1002"/>
        </w:numPr>
        <w:pStyle w:val="Compact"/>
      </w:pPr>
      <w:r>
        <w:t xml:space="preserve">Hamad Bin Khalifa University. (2021). *Judicial Training Programs in Qatar*. Retrieved from [https://www.hbk.edu.qa](https://www.hbk.edu.qa)</w:t>
      </w:r>
    </w:p>
    <w:p>
      <w:pPr>
        <w:numPr>
          <w:ilvl w:val="0"/>
          <w:numId w:val="1002"/>
        </w:numPr>
        <w:pStyle w:val="Compact"/>
      </w:pPr>
      <w:r>
        <w:t xml:space="preserve">Qatar Supreme Court of Justice. (2020). *Annual Report on Judicial Reforms*. Doha: Ministry of Justice.</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Qatar Doha</dc:title>
  <dc:creator/>
  <dc:language>en</dc:language>
  <cp:keywords/>
  <dcterms:created xsi:type="dcterms:W3CDTF">2026-07-14T10:55:47Z</dcterms:created>
  <dcterms:modified xsi:type="dcterms:W3CDTF">2026-07-14T10:55:47Z</dcterms:modified>
</cp:coreProperties>
</file>

<file path=docProps/custom.xml><?xml version="1.0" encoding="utf-8"?>
<Properties xmlns="http://schemas.openxmlformats.org/officeDocument/2006/custom-properties" xmlns:vt="http://schemas.openxmlformats.org/officeDocument/2006/docPropsVTypes"/>
</file>