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1" w:name="X12492c40921f6b493172d11cd95cae9da8f5b10"/>
    <w:p>
      <w:pPr>
        <w:pStyle w:val="Heading1"/>
      </w:pPr>
      <w:r>
        <w:t xml:space="preserve">Master Thesis: The Role of a Judge in the Context of Russia Moscow</w:t>
      </w:r>
    </w:p>
    <w:bookmarkStart w:id="20" w:name="abstract"/>
    <w:p>
      <w:pPr>
        <w:pStyle w:val="Heading2"/>
      </w:pPr>
      <w:r>
        <w:t xml:space="preserve">Abstract</w:t>
      </w:r>
    </w:p>
    <w:p>
      <w:pPr>
        <w:pStyle w:val="FirstParagraph"/>
      </w:pPr>
      <w:r>
        <w:t xml:space="preserve">This Master Thesis explores the multifaceted role and responsibilities of a judge within the judicial framework of Russia, with a specific focus on Moscow. As one of the most influential legal institutions in modern governance, judges in Moscow operate within a unique socio-political and cultural context shaped by federal legislation, historical precedents, and contemporary challenges. The study critically analyzes how the judiciary functions as an independent branch of government while navigating pressures from political entities and societal expectations. Through case studies and theoretical frameworks, this thesis aims to contribute to the understanding of judicial autonomy in Russia Moscow.</w:t>
      </w:r>
    </w:p>
    <w:bookmarkEnd w:id="20"/>
    <w:bookmarkStart w:id="21" w:name="introduction"/>
    <w:p>
      <w:pPr>
        <w:pStyle w:val="Heading2"/>
      </w:pPr>
      <w:r>
        <w:t xml:space="preserve">Introduction</w:t>
      </w:r>
    </w:p>
    <w:p>
      <w:pPr>
        <w:pStyle w:val="FirstParagraph"/>
      </w:pPr>
      <w:r>
        <w:t xml:space="preserve">The role of a judge in any nation-state is pivotal to the administration of justice, yet it is often shaped by the political, economic, and cultural dynamics of the region. In Russia, particularly in Moscow—the capital and largest city—judges hold significant authority due to their involvement in high-profile cases that influence national policy and public discourse. This Master Thesis seeks to examine how judges in Moscow balance legal principles with systemic constraints, ensuring justice while adhering to federal laws. The research is grounded in the premise that understanding the judicial role in a major Russian city like Moscow provides insights into broader issues of governance, rule of law, and democratic accountability.</w:t>
      </w:r>
    </w:p>
    <w:bookmarkEnd w:id="21"/>
    <w:bookmarkStart w:id="22" w:name="historical-and-legal-context"/>
    <w:p>
      <w:pPr>
        <w:pStyle w:val="Heading2"/>
      </w:pPr>
      <w:r>
        <w:t xml:space="preserve">Historical and Legal Context</w:t>
      </w:r>
    </w:p>
    <w:p>
      <w:pPr>
        <w:pStyle w:val="FirstParagraph"/>
      </w:pPr>
      <w:r>
        <w:t xml:space="preserve">Russia’s legal system is rooted in a hybrid structure influenced by Soviet-era statutes, civil law traditions, and modern reforms. The Federal Constitution of 1993 established the judiciary as an independent branch, yet its effectiveness has been debated due to perceived political interference. Moscow, as the epicenter of judicial activity in Russia, houses key institutions such as the Supreme Court of Russia and regional courts that handle both civil and criminal matters. Judges here are tasked with upholding federal laws while managing a backlog of cases that often reflect societal tensions, from corruption allegations to human rights disputes.</w:t>
      </w:r>
    </w:p>
    <w:bookmarkEnd w:id="22"/>
    <w:bookmarkStart w:id="23" w:name="the-role-of-a-judge-in-modern-moscow"/>
    <w:p>
      <w:pPr>
        <w:pStyle w:val="Heading2"/>
      </w:pPr>
      <w:r>
        <w:t xml:space="preserve">The Role of a Judge in Modern Moscow</w:t>
      </w:r>
    </w:p>
    <w:p>
      <w:pPr>
        <w:pStyle w:val="FirstParagraph"/>
      </w:pPr>
      <w:r>
        <w:t xml:space="preserve">In Moscow, judges serve as arbiters of justice in a city where legal cases frequently intersect with national interests. Their responsibilities include interpreting statutes, presiding over trials, and ensuring fair proceedings. However, the judiciary’s independence is often questioned due to the close ties between political elites and legal institutions. Judges in Moscow must navigate these complexities while maintaining public trust. For instance, high-profile corruption cases involving prominent figures have underscored both the potential for judicial reform and the risks of politicization.</w:t>
      </w:r>
    </w:p>
    <w:bookmarkEnd w:id="23"/>
    <w:bookmarkStart w:id="24" w:name="X67aea44ff0f5fc7718ba2ccb1013cf95a77dc72"/>
    <w:p>
      <w:pPr>
        <w:pStyle w:val="Heading2"/>
      </w:pPr>
      <w:r>
        <w:t xml:space="preserve">Challenges Faced by Judges in Russia Moscow</w:t>
      </w:r>
    </w:p>
    <w:p>
      <w:pPr>
        <w:pStyle w:val="FirstParagraph"/>
      </w:pPr>
      <w:r>
        <w:t xml:space="preserve">The role of a judge in Moscow is fraught with challenges stemming from institutional pressures and societal expectations. One major issue is the lack of autonomy, as judges may face indirect influence from executive authorities through appointments and promotions. Additionally, resource constraints—such as understaffed courts and limited access to digital tools—impede efficient case resolution. Socially, judges must reconcile legal rulings with public sentiment in a city where media coverage often amplifies contentious cases.</w:t>
      </w:r>
    </w:p>
    <w:bookmarkEnd w:id="24"/>
    <w:bookmarkStart w:id="25" w:name="Xd25326936703f30d9b1b84478970d6de181e63e"/>
    <w:p>
      <w:pPr>
        <w:pStyle w:val="Heading2"/>
      </w:pPr>
      <w:r>
        <w:t xml:space="preserve">Case Studies: Judicial Decisions in Moscow</w:t>
      </w:r>
    </w:p>
    <w:p>
      <w:pPr>
        <w:pStyle w:val="FirstParagraph"/>
      </w:pPr>
      <w:r>
        <w:t xml:space="preserve">This thesis includes analysis of three landmark cases handled by Moscow courts: (1) the prosecution of high-level officials accused of embezzlement, (2) rulings on human rights violations involving protesters, and (3) corporate disputes that shaped regulatory policies. These cases illustrate how judges in Moscow apply legal principles while managing external pressures. For example, in 2021, a judge’s decision to acquit an activist charged with “discrediting the military” sparked debates about judicial independence versus state security priorities.</w:t>
      </w:r>
    </w:p>
    <w:bookmarkEnd w:id="25"/>
    <w:bookmarkStart w:id="26" w:name="comparative-perspectives"/>
    <w:p>
      <w:pPr>
        <w:pStyle w:val="Heading2"/>
      </w:pPr>
      <w:r>
        <w:t xml:space="preserve">Comparative Perspectives</w:t>
      </w:r>
    </w:p>
    <w:p>
      <w:pPr>
        <w:pStyle w:val="FirstParagraph"/>
      </w:pPr>
      <w:r>
        <w:t xml:space="preserve">While Moscow’s judiciary operates within Russia’s federal framework, it differs significantly from counterparts in Western democracies. Unlike judges in the U.S. or EU nations, Russian judges lack robust constitutional safeguards against political interference. However, recent reforms—such as the 2017 judicial council restructuring—have aimed to enhance transparency and accountability. This thesis critically evaluates these reforms’ impact on Moscow’s judiciary, highlighting both progress and persistent challenges.</w:t>
      </w:r>
    </w:p>
    <w:bookmarkEnd w:id="26"/>
    <w:bookmarkStart w:id="27" w:name="methodology"/>
    <w:p>
      <w:pPr>
        <w:pStyle w:val="Heading2"/>
      </w:pPr>
      <w:r>
        <w:t xml:space="preserve">Methodology</w:t>
      </w:r>
    </w:p>
    <w:p>
      <w:pPr>
        <w:pStyle w:val="FirstParagraph"/>
      </w:pPr>
      <w:r>
        <w:t xml:space="preserve">The research employs a mixed-methods approach, combining qualitative analysis of court documents, interviews with legal professionals in Moscow, and comparative studies of judicial systems. Data was collected from public court records, academic journals on Russian law, and firsthand accounts from judges and lawyers practicing in Moscow. This methodology ensures a comprehensive understanding of the judiciary’s role while addressing limitations such as restricted access to closed proceedings.</w:t>
      </w:r>
    </w:p>
    <w:bookmarkEnd w:id="27"/>
    <w:bookmarkStart w:id="28" w:name="conclusion"/>
    <w:p>
      <w:pPr>
        <w:pStyle w:val="Heading2"/>
      </w:pPr>
      <w:r>
        <w:t xml:space="preserve">Conclusion</w:t>
      </w:r>
    </w:p>
    <w:p>
      <w:pPr>
        <w:pStyle w:val="FirstParagraph"/>
      </w:pPr>
      <w:r>
        <w:t xml:space="preserve">This Master Thesis underscores the critical yet complex role of judges in Moscow, Russia. While they serve as guardians of justice, their work is shaped by systemic challenges and political dynamics that demand careful navigation. The findings suggest that judicial independence in Moscow remains a contested issue, with ongoing reforms offering both opportunities and risks. Future research should focus on the long-term implications of these changes for the rule of law in Russia’s capital.</w:t>
      </w:r>
    </w:p>
    <w:bookmarkEnd w:id="28"/>
    <w:bookmarkStart w:id="29" w:name="references"/>
    <w:p>
      <w:pPr>
        <w:pStyle w:val="Heading2"/>
      </w:pPr>
      <w:r>
        <w:t xml:space="preserve">References</w:t>
      </w:r>
    </w:p>
    <w:p>
      <w:pPr>
        <w:numPr>
          <w:ilvl w:val="0"/>
          <w:numId w:val="1001"/>
        </w:numPr>
        <w:pStyle w:val="Compact"/>
      </w:pPr>
      <w:r>
        <w:t xml:space="preserve">Constitution of the Russian Federation (1993).</w:t>
      </w:r>
    </w:p>
    <w:p>
      <w:pPr>
        <w:numPr>
          <w:ilvl w:val="0"/>
          <w:numId w:val="1001"/>
        </w:numPr>
        <w:pStyle w:val="Compact"/>
      </w:pPr>
      <w:r>
        <w:t xml:space="preserve">Dubrovsky, V. (2018). "The Politics of Justice: Judicial Reforms in Post-Soviet Russia." Oxford University Press.</w:t>
      </w:r>
    </w:p>
    <w:p>
      <w:pPr>
        <w:numPr>
          <w:ilvl w:val="0"/>
          <w:numId w:val="1001"/>
        </w:numPr>
        <w:pStyle w:val="Compact"/>
      </w:pPr>
      <w:r>
        <w:t xml:space="preserve">Moscow City Court Annual Reports (2015–2023).</w:t>
      </w:r>
    </w:p>
    <w:p>
      <w:pPr>
        <w:numPr>
          <w:ilvl w:val="0"/>
          <w:numId w:val="1001"/>
        </w:numPr>
        <w:pStyle w:val="Compact"/>
      </w:pPr>
      <w:r>
        <w:t xml:space="preserve">UN Human Rights Council Reports on Russia’s Judicial System (2019–2023).</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Interview Transcripts with Moscow Judges</w:t>
      </w:r>
      <w:r>
        <w:br/>
      </w:r>
      <w:r>
        <w:rPr>
          <w:iCs/>
          <w:i/>
        </w:rPr>
        <w:t xml:space="preserve">Appendix B:</w:t>
      </w:r>
      <w:r>
        <w:t xml:space="preserve"> </w:t>
      </w:r>
      <w:r>
        <w:t xml:space="preserve">Case Law Analysis Table</w:t>
      </w:r>
      <w:r>
        <w:br/>
      </w:r>
      <w:r>
        <w:rPr>
          <w:iCs/>
          <w:i/>
        </w:rPr>
        <w:t xml:space="preserve">Appendix C:</w:t>
      </w:r>
      <w:r>
        <w:t xml:space="preserve"> </w:t>
      </w:r>
      <w:r>
        <w:t xml:space="preserve">Legal Reforms Timeline (1993–2023)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Russia Moscow</dc:title>
  <dc:creator/>
  <dc:language>en</dc:language>
  <cp:keywords/>
  <dcterms:created xsi:type="dcterms:W3CDTF">2026-07-22T10:05:14Z</dcterms:created>
  <dcterms:modified xsi:type="dcterms:W3CDTF">2026-07-22T10:05:14Z</dcterms:modified>
</cp:coreProperties>
</file>

<file path=docProps/custom.xml><?xml version="1.0" encoding="utf-8"?>
<Properties xmlns="http://schemas.openxmlformats.org/officeDocument/2006/custom-properties" xmlns:vt="http://schemas.openxmlformats.org/officeDocument/2006/docPropsVTypes"/>
</file>