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ad31bccc00a2047233c2f8018d92a55d9c9f078"/>
    <w:p>
      <w:pPr>
        <w:pStyle w:val="Heading1"/>
      </w:pPr>
      <w:r>
        <w:t xml:space="preserve">The Role of a Judge in South Africa Johannesburg: A Master Thesis Exploration</w:t>
      </w:r>
    </w:p>
    <w:p>
      <w:pPr>
        <w:pStyle w:val="FirstParagraph"/>
      </w:pPr>
      <w:r>
        <w:rPr>
          <w:iCs/>
          <w:i/>
          <w:bCs/>
          <w:b/>
        </w:rPr>
        <w:t xml:space="preserve">This Master Thesis critically examines the multifaceted role of a judge in the context of South Africa Johannesburg, focusing on legal, social, and institutional dynamics.</w:t>
      </w:r>
    </w:p>
    <w:bookmarkStart w:id="20" w:name="introduction"/>
    <w:p>
      <w:pPr>
        <w:pStyle w:val="Heading2"/>
      </w:pPr>
      <w:r>
        <w:t xml:space="preserve">Introduction</w:t>
      </w:r>
    </w:p>
    <w:p>
      <w:pPr>
        <w:pStyle w:val="FirstParagraph"/>
      </w:pPr>
      <w:r>
        <w:t xml:space="preserve">The judiciary is a cornerstone of any democratic society, and in post-apartheid South Africa, this role has taken on profound significance. Johannesburg, as the economic and administrative capital of South Africa, serves as a microcosm of the nation’s legal challenges and aspirations. A</w:t>
      </w:r>
      <w:r>
        <w:t xml:space="preserve"> </w:t>
      </w:r>
      <w:r>
        <w:rPr>
          <w:bCs/>
          <w:b/>
        </w:rPr>
        <w:t xml:space="preserve">Judge</w:t>
      </w:r>
      <w:r>
        <w:t xml:space="preserve"> </w:t>
      </w:r>
      <w:r>
        <w:t xml:space="preserve">in Johannesburg must navigate complex socio-political landscapes while upholding constitutional principles enshrined in the Constitution of 1996. This Master Thesis investigates how judicial practices, institutional frameworks, and societal expectations shape the role of a judge in this vibrant yet diverse urban center.</w:t>
      </w:r>
    </w:p>
    <w:p>
      <w:pPr>
        <w:pStyle w:val="BodyText"/>
      </w:pPr>
      <w:r>
        <w:t xml:space="preserve">The study is particularly relevant given Johannesburg’s unique position as a hub for high-profile litigation, human rights cases, and socio-economic disparities. The</w:t>
      </w:r>
      <w:r>
        <w:t xml:space="preserve"> </w:t>
      </w:r>
      <w:r>
        <w:rPr>
          <w:bCs/>
          <w:b/>
        </w:rPr>
        <w:t xml:space="preserve">Judge</w:t>
      </w:r>
      <w:r>
        <w:t xml:space="preserve"> </w:t>
      </w:r>
      <w:r>
        <w:t xml:space="preserve">in this context is not merely an arbiter of law but also a custodian of justice in a city grappling with inequality, urbanization pressures, and the legacy of historical injustices. By analyzing case studies and legal frameworks specific to Johannesburg, this thesis aims to contribute to scholarly discourse on judicial accountability and reform.</w:t>
      </w:r>
    </w:p>
    <w:bookmarkEnd w:id="20"/>
    <w:bookmarkStart w:id="21" w:name="X6ab4608d80297da38f9661826ea0a54eced76da"/>
    <w:p>
      <w:pPr>
        <w:pStyle w:val="Heading2"/>
      </w:pPr>
      <w:r>
        <w:t xml:space="preserve">The Legal Framework for Judges in South Africa</w:t>
      </w:r>
    </w:p>
    <w:p>
      <w:pPr>
        <w:pStyle w:val="FirstParagraph"/>
      </w:pPr>
      <w:r>
        <w:t xml:space="preserve">South Africa’s judiciary operates under a dual system: the Constitutional Court, which interprets the Constitution, and provincial courts that handle civil and criminal matters. Johannesburg, as part of the Gauteng province, hosts several critical judicial institutions, including the High Court of Gauteng (Johannesburg Division) and magistrate courts. A</w:t>
      </w:r>
      <w:r>
        <w:t xml:space="preserve"> </w:t>
      </w:r>
      <w:r>
        <w:rPr>
          <w:bCs/>
          <w:b/>
        </w:rPr>
        <w:t xml:space="preserve">Judge</w:t>
      </w:r>
      <w:r>
        <w:t xml:space="preserve"> </w:t>
      </w:r>
      <w:r>
        <w:t xml:space="preserve">in this jurisdiction must adhere to the Judicial Service Commission’s guidelines, which emphasize impartiality, integrity, and adherence to constitutional values.</w:t>
      </w:r>
    </w:p>
    <w:p>
      <w:pPr>
        <w:pStyle w:val="BodyText"/>
      </w:pPr>
      <w:r>
        <w:t xml:space="preserve">The Constitution of South Africa (1996) mandates that judges uphold the rule of law and protect human rights. In Johannesburg—a city marked by stark inequalities—the judiciary often finds itself at the intersection of policy implementation and community activism. For instance, cases related to housing rights, labor disputes, and access to public services frequently test a judge’s ability to balance legal precedent with social equity.</w:t>
      </w:r>
    </w:p>
    <w:bookmarkEnd w:id="21"/>
    <w:bookmarkStart w:id="22" w:name="X19c1074e160afee1d83481e16cd078e34d450d6"/>
    <w:p>
      <w:pPr>
        <w:pStyle w:val="Heading2"/>
      </w:pPr>
      <w:r>
        <w:t xml:space="preserve">The Role of a Judge in Social Justice: Case Studies</w:t>
      </w:r>
    </w:p>
    <w:p>
      <w:pPr>
        <w:pStyle w:val="FirstParagraph"/>
      </w:pPr>
      <w:r>
        <w:t xml:space="preserve">This section explores real-world examples that highlight the role of a</w:t>
      </w:r>
      <w:r>
        <w:t xml:space="preserve"> </w:t>
      </w:r>
      <w:r>
        <w:rPr>
          <w:bCs/>
          <w:b/>
        </w:rPr>
        <w:t xml:space="preserve">Judge</w:t>
      </w:r>
      <w:r>
        <w:t xml:space="preserve"> </w:t>
      </w:r>
      <w:r>
        <w:t xml:space="preserve">in advancing justice within Johannesburg’s socio-economic context. One notable case is the 2018 ruling on informal settlement evictions, where judges were required to weigh constitutional rights against urban development plans. In this instance, Johannesburg’s judiciary demonstrated its capacity to mediate between state interests and vulnerable communities.</w:t>
      </w:r>
    </w:p>
    <w:p>
      <w:pPr>
        <w:pStyle w:val="BodyText"/>
      </w:pPr>
      <w:r>
        <w:t xml:space="preserve">Another example involves labor disputes in the mining sector, a cornerstone of South Africa’s economy. Judges in Johannesburg have consistently ruled on issues such as minimum wage compliance and workplace safety, often aligning with international labor standards while addressing local challenges. These cases underscore the dual responsibility of judges: to apply law rigorously and to foster social cohesion.</w:t>
      </w:r>
    </w:p>
    <w:bookmarkEnd w:id="22"/>
    <w:bookmarkStart w:id="23" w:name="X89f492a6b7bdce4c5e831876f916df94516b339"/>
    <w:p>
      <w:pPr>
        <w:pStyle w:val="Heading2"/>
      </w:pPr>
      <w:r>
        <w:t xml:space="preserve">Judicial Independence and Challenges in Johannesburg</w:t>
      </w:r>
    </w:p>
    <w:p>
      <w:pPr>
        <w:pStyle w:val="FirstParagraph"/>
      </w:pPr>
      <w:r>
        <w:t xml:space="preserve">Judicial independence is a cornerstone of democratic governance, yet judges in Johannesburg face unique challenges. Political pressures, resource constraints, and public scrutiny can impede their ability to act without bias. The 2017 controversy over the appointment of judges to the Constitutional Court highlighted broader debates about judicial accountability versus autonomy.</w:t>
      </w:r>
    </w:p>
    <w:p>
      <w:pPr>
        <w:pStyle w:val="BodyText"/>
      </w:pPr>
      <w:r>
        <w:t xml:space="preserve">In Johannesburg, where socio-economic disparities are stark, judges may encounter cases that force them into politically sensitive decisions. For example, rulings on land expropriation or corruption charges often draw public attention and criticism. This thesis argues that maintaining judicial independence in such scenarios is critical to preserving the rule of law and public trust in the judiciary.</w:t>
      </w:r>
    </w:p>
    <w:bookmarkEnd w:id="23"/>
    <w:bookmarkStart w:id="24" w:name="X6f5c544a63b373479054f79c5629da68c8b7c8f"/>
    <w:p>
      <w:pPr>
        <w:pStyle w:val="Heading2"/>
      </w:pPr>
      <w:r>
        <w:t xml:space="preserve">The Impact of Technology and Global Trends</w:t>
      </w:r>
    </w:p>
    <w:p>
      <w:pPr>
        <w:pStyle w:val="FirstParagraph"/>
      </w:pPr>
      <w:r>
        <w:t xml:space="preserve">The digital age has transformed judicial processes globally, and Johannesburg is no exception. Courts in South Africa are increasingly adopting virtual hearings, e-filing systems, and AI-assisted legal research. These innovations enhance efficiency but also raise questions about access to justice for marginalized communities.</w:t>
      </w:r>
    </w:p>
    <w:p>
      <w:pPr>
        <w:pStyle w:val="BodyText"/>
      </w:pPr>
      <w:r>
        <w:t xml:space="preserve">A</w:t>
      </w:r>
      <w:r>
        <w:t xml:space="preserve"> </w:t>
      </w:r>
      <w:r>
        <w:rPr>
          <w:bCs/>
          <w:b/>
        </w:rPr>
        <w:t xml:space="preserve">Judge</w:t>
      </w:r>
      <w:r>
        <w:t xml:space="preserve"> </w:t>
      </w:r>
      <w:r>
        <w:t xml:space="preserve">in Johannesburg must now grapple with technological disruptions while ensuring equitable representation of all citizens. For instance, the use of remote testimony in domestic violence cases has expanded access for victims, yet gaps in digital literacy persist. This thesis explores how judges can leverage technology without compromising fairness or procedural integrity.</w:t>
      </w:r>
    </w:p>
    <w:bookmarkEnd w:id="24"/>
    <w:bookmarkStart w:id="25" w:name="conclusion"/>
    <w:p>
      <w:pPr>
        <w:pStyle w:val="Heading2"/>
      </w:pPr>
      <w:r>
        <w:t xml:space="preserve">Conclusion</w:t>
      </w:r>
    </w:p>
    <w:p>
      <w:pPr>
        <w:pStyle w:val="FirstParagraph"/>
      </w:pPr>
      <w:r>
        <w:t xml:space="preserve">This Master Thesis has examined the evolving role of a</w:t>
      </w:r>
      <w:r>
        <w:t xml:space="preserve"> </w:t>
      </w:r>
      <w:r>
        <w:rPr>
          <w:bCs/>
          <w:b/>
        </w:rPr>
        <w:t xml:space="preserve">Judge</w:t>
      </w:r>
      <w:r>
        <w:t xml:space="preserve"> </w:t>
      </w:r>
      <w:r>
        <w:t xml:space="preserve">in South Africa Johannesburg, emphasizing the interplay between legal principles, social justice, and institutional challenges. By situating the judiciary within the city’s unique socio-political context, this study highlights both opportunities and obstacles for judicial reform. Future research could expand on interdisciplinary approaches to judicial training or explore comparative studies with other African cities.</w:t>
      </w:r>
    </w:p>
    <w:p>
      <w:pPr>
        <w:pStyle w:val="BodyText"/>
      </w:pPr>
      <w:r>
        <w:t xml:space="preserve">The role of a</w:t>
      </w:r>
      <w:r>
        <w:t xml:space="preserve"> </w:t>
      </w:r>
      <w:r>
        <w:rPr>
          <w:bCs/>
          <w:b/>
        </w:rPr>
        <w:t xml:space="preserve">Judge</w:t>
      </w:r>
      <w:r>
        <w:t xml:space="preserve"> </w:t>
      </w:r>
      <w:r>
        <w:t xml:space="preserve">in Johannesburg is not merely administrative but deeply symbolic of South Africa’s democratic ideals. As the city continues to evolve, so too must its judiciary—adapting to new challenges while remaining anchored in constitutional values and the pursuit of justice for all.</w:t>
      </w:r>
    </w:p>
    <w:bookmarkEnd w:id="25"/>
    <w:bookmarkStart w:id="26" w:name="bibliography"/>
    <w:p>
      <w:pPr>
        <w:pStyle w:val="Heading2"/>
      </w:pPr>
      <w:r>
        <w:t xml:space="preserve">Bibliography</w:t>
      </w:r>
    </w:p>
    <w:p>
      <w:pPr>
        <w:pStyle w:val="FirstParagraph"/>
      </w:pPr>
      <w:r>
        <w:t xml:space="preserve">This section would include references to legal texts, case law, academic articles, and reports relevant to South African jurisprudence. Examples:</w:t>
      </w:r>
      <w:r>
        <w:t xml:space="preserve"> </w:t>
      </w:r>
      <w:r>
        <w:rPr>
          <w:iCs/>
          <w:i/>
        </w:rPr>
        <w:t xml:space="preserve">The Constitution of the Republic of South Africa (1996)</w:t>
      </w:r>
      <w:r>
        <w:t xml:space="preserve">,</w:t>
      </w:r>
      <w:r>
        <w:t xml:space="preserve"> </w:t>
      </w:r>
      <w:r>
        <w:rPr>
          <w:iCs/>
          <w:i/>
        </w:rPr>
        <w:t xml:space="preserve">Judicial Service Commission Guidelines</w:t>
      </w:r>
      <w:r>
        <w:t xml:space="preserve">, and scholarly works by authors such as D. Malan and P. Dodek on constitutional law in post-apartheid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South Africa Johannesburg</dc:title>
  <dc:creator/>
  <dc:language>en</dc:language>
  <cp:keywords/>
  <dcterms:created xsi:type="dcterms:W3CDTF">2026-07-23T23:14:40Z</dcterms:created>
  <dcterms:modified xsi:type="dcterms:W3CDTF">2026-07-23T23:14:40Z</dcterms:modified>
</cp:coreProperties>
</file>

<file path=docProps/custom.xml><?xml version="1.0" encoding="utf-8"?>
<Properties xmlns="http://schemas.openxmlformats.org/officeDocument/2006/custom-properties" xmlns:vt="http://schemas.openxmlformats.org/officeDocument/2006/docPropsVTypes"/>
</file>