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80067dc236a1967f17b3bfbe0321e9749f092b0"/>
    <w:p>
      <w:pPr>
        <w:pStyle w:val="Heading1"/>
      </w:pPr>
      <w:r>
        <w:t xml:space="preserve">Master Thesis on the Role of a Judge in Sri Lanka Colombo</w:t>
      </w:r>
    </w:p>
    <w:p>
      <w:pPr>
        <w:pStyle w:val="FirstParagraph"/>
      </w:pPr>
      <w:r>
        <w:rPr>
          <w:bCs/>
          <w:b/>
        </w:rPr>
        <w:t xml:space="preserve">Abstract:</w:t>
      </w:r>
    </w:p>
    <w:p>
      <w:pPr>
        <w:pStyle w:val="BodyText"/>
      </w:pPr>
      <w:r>
        <w:t xml:space="preserve">This Master Thesis explores the critical role, responsibilities, and challenges faced by a judge in Sri Lanka Colombo within the context of the country's legal system. Focusing on Colombo as a judicial hub, it examines how judges navigate complex legal frameworks, societal pressures, and systemic issues to uphold justice. The study emphasizes the unique dynamics of judicial practice in Colombo, which serves as both an administrative and political center in Sri Lanka.</w:t>
      </w:r>
    </w:p>
    <w:bookmarkStart w:id="20" w:name="introduction"/>
    <w:p>
      <w:pPr>
        <w:pStyle w:val="Heading2"/>
      </w:pPr>
      <w:r>
        <w:t xml:space="preserve">1. Introduction</w:t>
      </w:r>
    </w:p>
    <w:p>
      <w:pPr>
        <w:pStyle w:val="FirstParagraph"/>
      </w:pPr>
      <w:r>
        <w:t xml:space="preserve">Sri Lanka's judiciary is a cornerstone of its democratic framework, with judges tasked with interpreting laws, resolving disputes, and ensuring constitutional rights are upheld. In Colombo—the commercial capital and home to the Supreme Court of Sri Lanka—the role of a judge carries heightened significance due to the city’s political influence, economic complexity, and cultural diversity. This thesis investigates how judicial practices in Colombo reflect broader challenges faced by the Sri Lankan legal system while highlighting opportunities for reform.</w:t>
      </w:r>
    </w:p>
    <w:bookmarkEnd w:id="20"/>
    <w:bookmarkStart w:id="22" w:name="the-role-of-a-judge-in-sri-lanka"/>
    <w:p>
      <w:pPr>
        <w:pStyle w:val="Heading2"/>
      </w:pPr>
      <w:r>
        <w:t xml:space="preserve">2. The Role of a Judge in Sri Lanka</w:t>
      </w:r>
    </w:p>
    <w:p>
      <w:pPr>
        <w:pStyle w:val="FirstParagraph"/>
      </w:pPr>
      <w:r>
        <w:t xml:space="preserve">Judges in Sri Lanka operate under the Constitution of 1978 and the Judicial Service Commission, which oversees appointments, promotions, and discipline. A judge’s primary duties include adjudicating cases impartially, interpreting statutes, and ensuring due process. In Colombo, judges also serve as arbiters in high-profile civil disputes involving corporate entities, land rights conflicts (such as those tied to Sri Lanka's tea plantations), and political cases that often draw public attention.</w:t>
      </w:r>
    </w:p>
    <w:bookmarkStart w:id="21" w:name="judicial-independence-in-colombo"/>
    <w:p>
      <w:pPr>
        <w:pStyle w:val="Heading3"/>
      </w:pPr>
      <w:r>
        <w:t xml:space="preserve">2.1 Judicial Independence in Colombo</w:t>
      </w:r>
    </w:p>
    <w:p>
      <w:pPr>
        <w:pStyle w:val="FirstParagraph"/>
      </w:pPr>
      <w:r>
        <w:t xml:space="preserve">Judicial independence is a cornerstone of the rule of law. However, in Colombo, judges frequently encounter pressures from political actors, media scrutiny, and societal expectations. For instance, cases involving allegations against government officials or land disputes tied to Sri Lanka’s post-war reconciliation efforts often test a judge’s ability to remain impartial.</w:t>
      </w:r>
    </w:p>
    <w:bookmarkEnd w:id="21"/>
    <w:bookmarkEnd w:id="22"/>
    <w:bookmarkStart w:id="23" w:name="challenges-faced-by-judges-in-colombo"/>
    <w:p>
      <w:pPr>
        <w:pStyle w:val="Heading2"/>
      </w:pPr>
      <w:r>
        <w:t xml:space="preserve">3. Challenges Faced by Judges in Colombo</w:t>
      </w:r>
    </w:p>
    <w:p>
      <w:pPr>
        <w:pStyle w:val="FirstParagraph"/>
      </w:pPr>
      <w:r>
        <w:t xml:space="preserve">The judicial system in Colombo is burdened by systemic inefficiencies, including case backlogs, resource constraints, and political interference. These challenges are compounded by Sri Lanka's unique socio-political context:</w:t>
      </w:r>
    </w:p>
    <w:p>
      <w:pPr>
        <w:numPr>
          <w:ilvl w:val="0"/>
          <w:numId w:val="1001"/>
        </w:numPr>
        <w:pStyle w:val="Compact"/>
      </w:pPr>
      <w:r>
        <w:rPr>
          <w:bCs/>
          <w:b/>
        </w:rPr>
        <w:t xml:space="preserve">Case Backlog:</w:t>
      </w:r>
      <w:r>
        <w:t xml:space="preserve"> </w:t>
      </w:r>
      <w:r>
        <w:t xml:space="preserve">Colombo’s courts handle a disproportionate share of the nation’s legal disputes due to its status as an economic and administrative center.</w:t>
      </w:r>
    </w:p>
    <w:p>
      <w:pPr>
        <w:numPr>
          <w:ilvl w:val="0"/>
          <w:numId w:val="1001"/>
        </w:numPr>
        <w:pStyle w:val="Compact"/>
      </w:pPr>
      <w:r>
        <w:rPr>
          <w:bCs/>
          <w:b/>
        </w:rPr>
        <w:t xml:space="preserve">Poverty and Access to Justice:</w:t>
      </w:r>
      <w:r>
        <w:t xml:space="preserve"> </w:t>
      </w:r>
      <w:r>
        <w:t xml:space="preserve">Many litigants in Colombo are from marginalized communities, highlighting disparities in legal representation.</w:t>
      </w:r>
    </w:p>
    <w:p>
      <w:pPr>
        <w:numPr>
          <w:ilvl w:val="0"/>
          <w:numId w:val="1001"/>
        </w:numPr>
        <w:pStyle w:val="Compact"/>
      </w:pPr>
      <w:r>
        <w:rPr>
          <w:bCs/>
          <w:b/>
        </w:rPr>
        <w:t xml:space="preserve">Political Interference:</w:t>
      </w:r>
      <w:r>
        <w:t xml:space="preserve"> </w:t>
      </w:r>
      <w:r>
        <w:t xml:space="preserve">Judges have historically faced pressure from political entities, particularly during high-profile cases such as those involving human rights violations post-2009.</w:t>
      </w:r>
    </w:p>
    <w:bookmarkEnd w:id="23"/>
    <w:bookmarkStart w:id="24" w:name="X072693f1a96f9c01dc8a6f630fbccfee860e321"/>
    <w:p>
      <w:pPr>
        <w:pStyle w:val="Heading2"/>
      </w:pPr>
      <w:r>
        <w:t xml:space="preserve">4. Case Studies: Judicial Practices in Colombo</w:t>
      </w:r>
    </w:p>
    <w:p>
      <w:pPr>
        <w:pStyle w:val="FirstParagraph"/>
      </w:pPr>
      <w:r>
        <w:t xml:space="preserve">To contextualize the challenges and responsibilities of a judge in Colombo, this section analyzes two landmark cases:</w:t>
      </w:r>
    </w:p>
    <w:p>
      <w:pPr>
        <w:numPr>
          <w:ilvl w:val="0"/>
          <w:numId w:val="1002"/>
        </w:numPr>
        <w:pStyle w:val="Compact"/>
      </w:pPr>
      <w:r>
        <w:rPr>
          <w:bCs/>
          <w:b/>
        </w:rPr>
        <w:t xml:space="preserve">The 2017 Constitutional Crisis:</w:t>
      </w:r>
      <w:r>
        <w:t xml:space="preserve"> </w:t>
      </w:r>
      <w:r>
        <w:t xml:space="preserve">The Supreme Court’s intervention during the political turmoil surrounding Sri Lanka’s executive presidency underscored the judiciary’s role in safeguarding constitutional order.</w:t>
      </w:r>
    </w:p>
    <w:p>
      <w:pPr>
        <w:numPr>
          <w:ilvl w:val="0"/>
          <w:numId w:val="1002"/>
        </w:numPr>
        <w:pStyle w:val="Compact"/>
      </w:pPr>
      <w:r>
        <w:rPr>
          <w:bCs/>
          <w:b/>
        </w:rPr>
        <w:t xml:space="preserve">Land Rights Litigation in Colombo:</w:t>
      </w:r>
      <w:r>
        <w:t xml:space="preserve"> </w:t>
      </w:r>
      <w:r>
        <w:t xml:space="preserve">Disputes over urban development projects, such as the Colombo Port City Economic Commission, often involve complex legal arguments and public interest considerations.</w:t>
      </w:r>
    </w:p>
    <w:bookmarkEnd w:id="24"/>
    <w:bookmarkStart w:id="25" w:name="Xc15d6fcc0b9031155d8f052fd4f75095fbd2adb"/>
    <w:p>
      <w:pPr>
        <w:pStyle w:val="Heading2"/>
      </w:pPr>
      <w:r>
        <w:t xml:space="preserve">5. Comparative Perspectives: Judges in Global Contexts</w:t>
      </w:r>
    </w:p>
    <w:p>
      <w:pPr>
        <w:pStyle w:val="FirstParagraph"/>
      </w:pPr>
      <w:r>
        <w:t xml:space="preserve">A comparison with judicial systems in other Commonwealth nations (e.g., India or the UK) reveals both similarities and differences. For instance, while Colombo’s judges share the burden of backlog common to many developing jurisdictions, Sri Lanka’s centralized legal framework differs from India’s multi-tiered system. Additionally, Sri Lankan judges face unique challenges related to post-war reconciliation and ethnic tensions that are less pronounced in other regions.</w:t>
      </w:r>
    </w:p>
    <w:bookmarkEnd w:id="25"/>
    <w:bookmarkStart w:id="26" w:name="Xcd5003fd9f7d074a51c15657c6fd94746ca87a9"/>
    <w:p>
      <w:pPr>
        <w:pStyle w:val="Heading2"/>
      </w:pPr>
      <w:r>
        <w:t xml:space="preserve">6. Recommendations for Judicial Reform in Colombo</w:t>
      </w:r>
    </w:p>
    <w:p>
      <w:pPr>
        <w:pStyle w:val="FirstParagraph"/>
      </w:pPr>
      <w:r>
        <w:t xml:space="preserve">To strengthen the judiciary in Colombo and across Sri Lanka, this thesis proposes:</w:t>
      </w:r>
    </w:p>
    <w:p>
      <w:pPr>
        <w:numPr>
          <w:ilvl w:val="0"/>
          <w:numId w:val="1003"/>
        </w:numPr>
        <w:pStyle w:val="Compact"/>
      </w:pPr>
      <w:r>
        <w:rPr>
          <w:bCs/>
          <w:b/>
        </w:rPr>
        <w:t xml:space="preserve">Increase Funding for Courts:</w:t>
      </w:r>
      <w:r>
        <w:t xml:space="preserve"> </w:t>
      </w:r>
      <w:r>
        <w:t xml:space="preserve">Modernizing infrastructure and hiring more judges to reduce case backlogs.</w:t>
      </w:r>
    </w:p>
    <w:p>
      <w:pPr>
        <w:numPr>
          <w:ilvl w:val="0"/>
          <w:numId w:val="1003"/>
        </w:numPr>
        <w:pStyle w:val="Compact"/>
      </w:pPr>
      <w:r>
        <w:rPr>
          <w:bCs/>
          <w:b/>
        </w:rPr>
        <w:t xml:space="preserve">Strengthen Judicial Training Programs:</w:t>
      </w:r>
      <w:r>
        <w:t xml:space="preserve"> </w:t>
      </w:r>
      <w:r>
        <w:t xml:space="preserve">Ensuring judges are equipped to handle complex cases related to technology, environmental law, and human rights.</w:t>
      </w:r>
    </w:p>
    <w:p>
      <w:pPr>
        <w:numPr>
          <w:ilvl w:val="0"/>
          <w:numId w:val="1003"/>
        </w:numPr>
        <w:pStyle w:val="Compact"/>
      </w:pPr>
      <w:r>
        <w:rPr>
          <w:bCs/>
          <w:b/>
        </w:rPr>
        <w:t xml:space="preserve">Promote Transparency and Accountability:</w:t>
      </w:r>
      <w:r>
        <w:t xml:space="preserve"> </w:t>
      </w:r>
      <w:r>
        <w:t xml:space="preserve">Implementing measures such as public hearings for high-profile cases and greater oversight of judicial appointments.</w:t>
      </w:r>
    </w:p>
    <w:bookmarkEnd w:id="26"/>
    <w:bookmarkStart w:id="27" w:name="conclusion"/>
    <w:p>
      <w:pPr>
        <w:pStyle w:val="Heading2"/>
      </w:pPr>
      <w:r>
        <w:t xml:space="preserve">7. Conclusion</w:t>
      </w:r>
    </w:p>
    <w:p>
      <w:pPr>
        <w:pStyle w:val="FirstParagraph"/>
      </w:pPr>
      <w:r>
        <w:t xml:space="preserve">The role of a judge in Sri Lanka Colombo is pivotal to the nation’s legal and political landscape. While judges face significant challenges, their ability to uphold justice remains central to Sri Lanka’s democratic aspirations. This Master Thesis underscores the need for systemic reforms, public awareness, and institutional support to empower judges in Colombo as they navigate an increasingly complex socio-legal environment.</w:t>
      </w:r>
    </w:p>
    <w:bookmarkEnd w:id="27"/>
    <w:bookmarkStart w:id="28" w:name="references"/>
    <w:p>
      <w:pPr>
        <w:pStyle w:val="Heading2"/>
      </w:pPr>
      <w:r>
        <w:t xml:space="preserve">References</w:t>
      </w:r>
    </w:p>
    <w:p>
      <w:pPr>
        <w:pStyle w:val="FirstParagraph"/>
      </w:pPr>
      <w:r>
        <w:t xml:space="preserve">1. Constitution of Sri Lanka (1978).</w:t>
      </w:r>
      <w:r>
        <w:br/>
      </w:r>
      <w:r>
        <w:t xml:space="preserve">2. Judicial Service Commission of Sri Lanka (Official Reports, 2015–2023).</w:t>
      </w:r>
      <w:r>
        <w:br/>
      </w:r>
      <w:r>
        <w:t xml:space="preserve">3. Rajapaksa, G., &amp; Senanayake, A. (2018).</w:t>
      </w:r>
      <w:r>
        <w:t xml:space="preserve"> </w:t>
      </w:r>
      <w:r>
        <w:rPr>
          <w:iCs/>
          <w:i/>
        </w:rPr>
        <w:t xml:space="preserve">Judicial Independence in Post-War Sri Lanka</w:t>
      </w:r>
      <w:r>
        <w:t xml:space="preserve">. Colombo University Press.</w:t>
      </w:r>
      <w:r>
        <w:br/>
      </w:r>
      <w:r>
        <w:t xml:space="preserve">4. United Nations Development Programme (UNDP). (2020).</w:t>
      </w:r>
      <w:r>
        <w:t xml:space="preserve"> </w:t>
      </w:r>
      <w:r>
        <w:rPr>
          <w:iCs/>
          <w:i/>
        </w:rPr>
        <w:t xml:space="preserve">Access to Justice in Sri Lanka</w:t>
      </w:r>
      <w:r>
        <w:t xml:space="preserve">.</w:t>
      </w:r>
    </w:p>
    <w:p>
      <w:pPr>
        <w:pStyle w:val="BodyText"/>
      </w:pPr>
      <w:r>
        <w:rPr>
          <w:bCs/>
          <w:b/>
        </w:rPr>
        <w:t xml:space="preserve">Keywords:</w:t>
      </w:r>
      <w:r>
        <w:t xml:space="preserve"> </w:t>
      </w:r>
      <w:r>
        <w:t xml:space="preserve">Master Thesis, Judge, Sri Lanka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Judge in Sri Lanka Colombo</dc:title>
  <dc:creator/>
  <dc:language>en</dc:language>
  <cp:keywords/>
  <dcterms:created xsi:type="dcterms:W3CDTF">2026-07-20T07:11:37Z</dcterms:created>
  <dcterms:modified xsi:type="dcterms:W3CDTF">2026-07-20T07:11:37Z</dcterms:modified>
</cp:coreProperties>
</file>

<file path=docProps/custom.xml><?xml version="1.0" encoding="utf-8"?>
<Properties xmlns="http://schemas.openxmlformats.org/officeDocument/2006/custom-properties" xmlns:vt="http://schemas.openxmlformats.org/officeDocument/2006/docPropsVTypes"/>
</file>