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Legal</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London</w:t>
      </w:r>
    </w:p>
    <w:p>
      <w:pPr>
        <w:pStyle w:val="FirstParagraph"/>
      </w:pPr>
      <w:r>
        <w:t xml:space="preserve">```html</w:t>
      </w:r>
    </w:p>
    <w:bookmarkStart w:id="31" w:name="Xb9795250436f9becee05bbce1a976240b62365c"/>
    <w:p>
      <w:pPr>
        <w:pStyle w:val="Heading1"/>
      </w:pPr>
      <w:r>
        <w:t xml:space="preserve">Master Thesis: The Role of Judges in the United Kingdom's Legal System, with a Focus on London</w:t>
      </w:r>
    </w:p>
    <w:bookmarkStart w:id="20" w:name="abstract"/>
    <w:p>
      <w:pPr>
        <w:pStyle w:val="Heading2"/>
      </w:pPr>
      <w:r>
        <w:t xml:space="preserve">Abstract</w:t>
      </w:r>
    </w:p>
    <w:p>
      <w:pPr>
        <w:pStyle w:val="FirstParagraph"/>
      </w:pPr>
      <w:r>
        <w:t xml:space="preserve">This Master Thesis explores the multifaceted role of judges within the legal framework of the United Kingdom, specifically examining their responsibilities and challenges in London. As a global hub for legal innovation and jurisprudence, London's judiciary plays a pivotal role in shaping national and international legal standards. The study delves into the historical evolution of judicial roles, contemporary issues faced by judges in London, and the impact of recent legislative changes on their authority. By analyzing case studies and empirical data, this thesis aims to provide a comprehensive understanding of how judges navigate complex legal landscapes while upholding the principles of justice in one of the world's most influential jurisdictions.</w:t>
      </w:r>
    </w:p>
    <w:bookmarkEnd w:id="20"/>
    <w:bookmarkStart w:id="21" w:name="introduction"/>
    <w:p>
      <w:pPr>
        <w:pStyle w:val="Heading2"/>
      </w:pPr>
      <w:r>
        <w:t xml:space="preserve">Introduction</w:t>
      </w:r>
    </w:p>
    <w:p>
      <w:pPr>
        <w:pStyle w:val="FirstParagraph"/>
      </w:pPr>
      <w:r>
        <w:t xml:space="preserve">The United Kingdom, particularly London, has long been recognized as a beacon of legal excellence. As part of this system, judges serve as both arbiters and interpreters of the law, ensuring that justice is administered fairly and consistently. This thesis investigates the unique responsibilities borne by judges in London—a city where high-profile cases often set precedents for the entire nation. It also examines how cultural, political, and social factors influence judicial decisions in a metropolitan setting characterized by diversity and complexity.</w:t>
      </w:r>
    </w:p>
    <w:bookmarkEnd w:id="21"/>
    <w:bookmarkStart w:id="22" w:name="literature-review"/>
    <w:p>
      <w:pPr>
        <w:pStyle w:val="Heading2"/>
      </w:pPr>
      <w:r>
        <w:t xml:space="preserve">Literature Review</w:t>
      </w:r>
    </w:p>
    <w:p>
      <w:pPr>
        <w:pStyle w:val="FirstParagraph"/>
      </w:pPr>
      <w:r>
        <w:t xml:space="preserve">Existing scholarship on the UK judiciary highlights the dual role of judges as legal guardians and active participants in shaping policy. Studies such as those by Riddell (2017) emphasize the pressures faced by judges in high-volume courts like London's Central Criminal Court. Meanwhile, research from the Judicial Education Trust (2020) underscores the importance of judicial training and independence in maintaining public trust. This thesis builds upon these works by focusing on London-specific dynamics, including the impact of globalization on legal interpretation and the challenges posed by an increasingly multicultural population.</w:t>
      </w:r>
    </w:p>
    <w:bookmarkEnd w:id="22"/>
    <w:bookmarkStart w:id="23" w:name="methodology"/>
    <w:p>
      <w:pPr>
        <w:pStyle w:val="Heading2"/>
      </w:pPr>
      <w:r>
        <w:t xml:space="preserve">Methodology</w:t>
      </w:r>
    </w:p>
    <w:p>
      <w:pPr>
        <w:pStyle w:val="FirstParagraph"/>
      </w:pPr>
      <w:r>
        <w:t xml:space="preserve">The research methodology combines qualitative analysis with case studies from recent high-profile trials in London. Data was collected through interviews with senior judges, court records, and published judicial opinions. Additionally, comparative analysis was conducted to examine how the UK's adversarial legal system differs from continental European models. The study also incorporates surveys of legal professionals to gauge perceptions of judicial performance in London.</w:t>
      </w:r>
    </w:p>
    <w:bookmarkEnd w:id="23"/>
    <w:bookmarkStart w:id="27" w:name="findings-and-analysis"/>
    <w:p>
      <w:pPr>
        <w:pStyle w:val="Heading2"/>
      </w:pPr>
      <w:r>
        <w:t xml:space="preserve">Findings and Analysis</w:t>
      </w:r>
    </w:p>
    <w:bookmarkStart w:id="24" w:name="the-judicial-role-in-london"/>
    <w:p>
      <w:pPr>
        <w:pStyle w:val="Heading3"/>
      </w:pPr>
      <w:r>
        <w:t xml:space="preserve">The Judicial Role in London</w:t>
      </w:r>
    </w:p>
    <w:p>
      <w:pPr>
        <w:pStyle w:val="FirstParagraph"/>
      </w:pPr>
      <w:r>
        <w:t xml:space="preserve">Judges in London operate within a unique environment shaped by the city's status as both a financial and cultural capital. They preside over cases ranging from corporate litigation to high-profile criminal trials, such as those involving international fraud or terrorism. The Crown Court of London, for instance, handles thousands of cases annually, requiring judges to balance speed with accuracy in their rulings.</w:t>
      </w:r>
    </w:p>
    <w:bookmarkEnd w:id="24"/>
    <w:bookmarkStart w:id="25" w:name="challenges-faced-by-judges"/>
    <w:p>
      <w:pPr>
        <w:pStyle w:val="Heading3"/>
      </w:pPr>
      <w:r>
        <w:t xml:space="preserve">Challenges Faced by Judges</w:t>
      </w:r>
    </w:p>
    <w:p>
      <w:pPr>
        <w:pStyle w:val="FirstParagraph"/>
      </w:pPr>
      <w:r>
        <w:t xml:space="preserve">Judges in the United Kingdom—particularly those based in London—face significant challenges. These include:</w:t>
      </w:r>
    </w:p>
    <w:p>
      <w:pPr>
        <w:numPr>
          <w:ilvl w:val="0"/>
          <w:numId w:val="1001"/>
        </w:numPr>
        <w:pStyle w:val="Compact"/>
      </w:pPr>
      <w:r>
        <w:rPr>
          <w:bCs/>
          <w:b/>
        </w:rPr>
        <w:t xml:space="preserve">Caseload Management:</w:t>
      </w:r>
      <w:r>
        <w:t xml:space="preserve"> </w:t>
      </w:r>
      <w:r>
        <w:t xml:space="preserve">The sheer volume of cases in London necessitates efficient time management, often leading to backlogs.</w:t>
      </w:r>
    </w:p>
    <w:p>
      <w:pPr>
        <w:numPr>
          <w:ilvl w:val="0"/>
          <w:numId w:val="1001"/>
        </w:numPr>
        <w:pStyle w:val="Compact"/>
      </w:pPr>
      <w:r>
        <w:rPr>
          <w:bCs/>
          <w:b/>
        </w:rPr>
        <w:t xml:space="preserve">Judicial Independence vs. Political Scrutiny:</w:t>
      </w:r>
      <w:r>
        <w:t xml:space="preserve"> </w:t>
      </w:r>
      <w:r>
        <w:t xml:space="preserve">While judges are constitutionally independent, high-profile cases (e.g., Brexit-related disputes) attract intense media and political attention.</w:t>
      </w:r>
    </w:p>
    <w:p>
      <w:pPr>
        <w:numPr>
          <w:ilvl w:val="0"/>
          <w:numId w:val="1001"/>
        </w:numPr>
        <w:pStyle w:val="Compact"/>
      </w:pPr>
      <w:r>
        <w:rPr>
          <w:bCs/>
          <w:b/>
        </w:rPr>
        <w:t xml:space="preserve">Cultural Diversity:</w:t>
      </w:r>
      <w:r>
        <w:t xml:space="preserve"> </w:t>
      </w:r>
      <w:r>
        <w:t xml:space="preserve">London's multicultural population requires judges to adjudicate cases involving multiple languages, religions, and legal traditions.</w:t>
      </w:r>
    </w:p>
    <w:bookmarkEnd w:id="25"/>
    <w:bookmarkStart w:id="26" w:name="the-impact-of-recent-reforms"/>
    <w:p>
      <w:pPr>
        <w:pStyle w:val="Heading3"/>
      </w:pPr>
      <w:r>
        <w:t xml:space="preserve">The Impact of Recent Reforms</w:t>
      </w:r>
    </w:p>
    <w:p>
      <w:pPr>
        <w:pStyle w:val="FirstParagraph"/>
      </w:pPr>
      <w:r>
        <w:t xml:space="preserve">Recent legislative changes, such as the 2021 Judicial Review and Courts Act, have expanded the jurisdiction of London's High Court. This has increased the workload of judges while also granting them greater authority in interpreting complex regulations. However, critics argue that these reforms may compromise judicial impartiality by exposing judges to external pressures from both governmental and corporate entities.</w:t>
      </w:r>
    </w:p>
    <w:bookmarkEnd w:id="26"/>
    <w:bookmarkEnd w:id="27"/>
    <w:bookmarkStart w:id="28" w:name="conclusion"/>
    <w:p>
      <w:pPr>
        <w:pStyle w:val="Heading2"/>
      </w:pPr>
      <w:r>
        <w:t xml:space="preserve">Conclusion</w:t>
      </w:r>
    </w:p>
    <w:p>
      <w:pPr>
        <w:pStyle w:val="FirstParagraph"/>
      </w:pPr>
      <w:r>
        <w:t xml:space="preserve">This Master Thesis underscores the indispensable role of judges in the United Kingdom's legal system, with London serving as a microcosm of both its challenges and achievements. As the city continues to evolve as a global legal center, judges must adapt to new demands while preserving the integrity of judicial processes. Future research should focus on longitudinal studies tracking changes in judicial behavior over time or exploring comparative models from other jurisdictions. Ultimately, ensuring the independence and efficacy of London's judiciary remains critical to upholding justice in the United Kingdom.</w:t>
      </w:r>
    </w:p>
    <w:bookmarkEnd w:id="28"/>
    <w:bookmarkStart w:id="29" w:name="references"/>
    <w:p>
      <w:pPr>
        <w:pStyle w:val="Heading2"/>
      </w:pPr>
      <w:r>
        <w:t xml:space="preserve">References</w:t>
      </w:r>
    </w:p>
    <w:p>
      <w:pPr>
        <w:pStyle w:val="FirstParagraph"/>
      </w:pPr>
      <w:r>
        <w:t xml:space="preserve">Riddell, S. (2017).</w:t>
      </w:r>
      <w:r>
        <w:t xml:space="preserve"> </w:t>
      </w:r>
      <w:r>
        <w:rPr>
          <w:iCs/>
          <w:i/>
        </w:rPr>
        <w:t xml:space="preserve">The English Judiciary: A New Era?</w:t>
      </w:r>
      <w:r>
        <w:t xml:space="preserve"> </w:t>
      </w:r>
      <w:r>
        <w:t xml:space="preserve">Hart Publishing.</w:t>
      </w:r>
      <w:r>
        <w:br/>
      </w:r>
      <w:r>
        <w:t xml:space="preserve">Judicial Education Trust. (2020).</w:t>
      </w:r>
      <w:r>
        <w:t xml:space="preserve"> </w:t>
      </w:r>
      <w:r>
        <w:rPr>
          <w:iCs/>
          <w:i/>
        </w:rPr>
        <w:t xml:space="preserve">Judicial Training and Public Confidence in the UK.</w:t>
      </w:r>
      <w:r>
        <w:t xml:space="preserve"> </w:t>
      </w:r>
      <w:r>
        <w:t xml:space="preserve">Retrieved from [https://www.judicial-education-trust.org](https://www.judicial-education-trust.org)</w:t>
      </w:r>
      <w:r>
        <w:br/>
      </w:r>
      <w:r>
        <w:t xml:space="preserve">United Kingdom Parliament. (2021).</w:t>
      </w:r>
      <w:r>
        <w:t xml:space="preserve"> </w:t>
      </w:r>
      <w:r>
        <w:rPr>
          <w:iCs/>
          <w:i/>
        </w:rPr>
        <w:t xml:space="preserve">Judicial Review and Courts Act 2021.</w:t>
      </w:r>
      <w:r>
        <w:t xml:space="preserve"> </w:t>
      </w:r>
      <w:r>
        <w:t xml:space="preserve">HMSO.</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London-based Judges</w:t>
      </w:r>
      <w:r>
        <w:br/>
      </w:r>
      <w:r>
        <w:rPr>
          <w:bCs/>
          <w:b/>
        </w:rPr>
        <w:t xml:space="preserve">Appendix B:</w:t>
      </w:r>
      <w:r>
        <w:t xml:space="preserve"> </w:t>
      </w:r>
      <w:r>
        <w:t xml:space="preserve">Case Study: High Court of Justice, London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Judges in the United Kingdom's Legal System, with a Focus on London</dc:title>
  <dc:creator/>
  <dc:language>en</dc:language>
  <cp:keywords/>
  <dcterms:created xsi:type="dcterms:W3CDTF">2026-07-21T02:47:37Z</dcterms:created>
  <dcterms:modified xsi:type="dcterms:W3CDTF">2026-07-21T02:47:37Z</dcterms:modified>
</cp:coreProperties>
</file>

<file path=docProps/custom.xml><?xml version="1.0" encoding="utf-8"?>
<Properties xmlns="http://schemas.openxmlformats.org/officeDocument/2006/custom-properties" xmlns:vt="http://schemas.openxmlformats.org/officeDocument/2006/docPropsVTypes"/>
</file>