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e5e21d8e9f9c68bc3ded4f995c3575c05dfbe98"/>
    <w:p>
      <w:pPr>
        <w:pStyle w:val="Heading1"/>
      </w:pPr>
      <w:r>
        <w:t xml:space="preserve">Master Thesis: The Role of a Judge in Zimbabwe, Harare</w:t>
      </w:r>
    </w:p>
    <w:bookmarkStart w:id="20" w:name="introduction"/>
    <w:p>
      <w:pPr>
        <w:pStyle w:val="Heading2"/>
      </w:pPr>
      <w:r>
        <w:t xml:space="preserve">Introduction</w:t>
      </w:r>
    </w:p>
    <w:p>
      <w:pPr>
        <w:pStyle w:val="FirstParagraph"/>
      </w:pPr>
      <w:r>
        <w:t xml:space="preserve">This Master Thesis explores the multifaceted role of a judge within the legal system of Zimbabwe, with specific focus on Harare, the capital city. As a cornerstone of justice and governance, judges in Zimbabwe hold significant responsibility in interpreting laws, upholding constitutional rights, and ensuring equitable adjudication. In Harare—a city that serves as both political and judicial hub—the role of a judge is amplified by the complexities of post-colonial legal frameworks, socio-economic challenges, and evolving constitutional jurisprudence. This thesis aims to dissect the responsibilities, challenges, and societal expectations placed upon judges in Zimbabwe's capital.</w:t>
      </w:r>
    </w:p>
    <w:bookmarkEnd w:id="20"/>
    <w:bookmarkStart w:id="21" w:name="historical-context"/>
    <w:p>
      <w:pPr>
        <w:pStyle w:val="Heading2"/>
      </w:pPr>
      <w:r>
        <w:t xml:space="preserve">Historical Context</w:t>
      </w:r>
    </w:p>
    <w:p>
      <w:pPr>
        <w:pStyle w:val="FirstParagraph"/>
      </w:pPr>
      <w:r>
        <w:t xml:space="preserve">Zimbabwe's legal system is a hybrid of English common law and indigenous customary law, shaped by colonial history and post-independence reforms. The Constitution of 1980 established the judiciary as an independent branch of government, yet its autonomy has been periodically contested. Harare, as the seat of the Supreme Court and High Court, has seen landmark cases that have redefined judicial roles in Zimbabwe's socio-political landscape.</w:t>
      </w:r>
    </w:p>
    <w:bookmarkEnd w:id="21"/>
    <w:bookmarkStart w:id="22" w:name="the-role-and-responsibilities-of-a-judge"/>
    <w:p>
      <w:pPr>
        <w:pStyle w:val="Heading2"/>
      </w:pPr>
      <w:r>
        <w:t xml:space="preserve">The Role and Responsibilities of a Judge</w:t>
      </w:r>
    </w:p>
    <w:p>
      <w:pPr>
        <w:pStyle w:val="FirstParagraph"/>
      </w:pPr>
      <w:r>
        <w:t xml:space="preserve">A judge in Zimbabwe is tasked with adjudicating civil and criminal disputes, interpreting statutes, and ensuring the Constitution is upheld. In Harare, judges often grapple with cases involving land disputes, election-related litigation, corruption charges against high-profile individuals, and human rights violations. Their decisions not only resolve individual cases but also set precedents that influence broader legal norms.</w:t>
      </w:r>
    </w:p>
    <w:p>
      <w:pPr>
        <w:pStyle w:val="BodyText"/>
      </w:pPr>
      <w:r>
        <w:t xml:space="preserve">Judges in Harare must balance the demands of legal rigor with sensitivity to cultural and socio-economic contexts. For instance, in customary law matters, judges are required to reconcile statutory provisions with traditional practices—a task requiring nuanced understanding and impartiality.</w:t>
      </w:r>
    </w:p>
    <w:bookmarkEnd w:id="22"/>
    <w:bookmarkStart w:id="23" w:name="challenges-faced-by-judges-in-harare"/>
    <w:p>
      <w:pPr>
        <w:pStyle w:val="Heading2"/>
      </w:pPr>
      <w:r>
        <w:t xml:space="preserve">Challenges Faced by Judges in Harare</w:t>
      </w:r>
    </w:p>
    <w:p>
      <w:pPr>
        <w:pStyle w:val="FirstParagraph"/>
      </w:pPr>
      <w:r>
        <w:t xml:space="preserve">Despite their critical role, judges in Zimbabwe face numerous challenges. These include political interference, judicial backlog due to limited resources, and public perceptions of bias. In Harare, the judiciary has often been accused of being influenced by the executive branch, particularly during politically sensitive cases. For example, high-profile trials involving former leaders or opposition figures have sparked debates about judicial independence.</w:t>
      </w:r>
    </w:p>
    <w:p>
      <w:pPr>
        <w:pStyle w:val="BodyText"/>
      </w:pPr>
      <w:r>
        <w:t xml:space="preserve">Additionally, resource constraints—such as outdated infrastructure and insufficient staffing—hamper efficiency in courts. Harare's High Court alone handles thousands of cases annually, leading to prolonged case resolutions and public frustration.</w:t>
      </w:r>
    </w:p>
    <w:bookmarkEnd w:id="23"/>
    <w:bookmarkStart w:id="24" w:name="X27a5c25a71be7c3230af88f1f9b23c2ec93bee1"/>
    <w:p>
      <w:pPr>
        <w:pStyle w:val="Heading2"/>
      </w:pPr>
      <w:r>
        <w:t xml:space="preserve">Cases Studies: The Impact of Judicial Decisions</w:t>
      </w:r>
    </w:p>
    <w:p>
      <w:pPr>
        <w:pStyle w:val="FirstParagraph"/>
      </w:pPr>
      <w:r>
        <w:t xml:space="preserve">A notable example is the 2019 Constitutional Court ruling on the presidential term limit amendment. The judgment, delivered by a panel in Harare, upheld the principle of judicial independence by striking down provisions that sought to remove term limits. This case underscored the judge's role as a guardian of constitutional integrity against executive overreach.</w:t>
      </w:r>
    </w:p>
    <w:p>
      <w:pPr>
        <w:pStyle w:val="BodyText"/>
      </w:pPr>
      <w:r>
        <w:t xml:space="preserve">Another instance is the 2020 ruling on land expropriation without compensation, where Harare judges navigated conflicting legal interpretations of property rights. Their decisions have had lasting implications for economic policy and social equity in Zimbabwe.</w:t>
      </w:r>
    </w:p>
    <w:bookmarkEnd w:id="24"/>
    <w:bookmarkStart w:id="25" w:name="recommendations-for-judicial-reform"/>
    <w:p>
      <w:pPr>
        <w:pStyle w:val="Heading2"/>
      </w:pPr>
      <w:r>
        <w:t xml:space="preserve">Recommendations for Judicial Reform</w:t>
      </w:r>
    </w:p>
    <w:p>
      <w:pPr>
        <w:pStyle w:val="FirstParagraph"/>
      </w:pPr>
      <w:r>
        <w:t xml:space="preserve">To strengthen the judiciary in Harare, this thesis proposes several reforms: increasing funding for courts to address backlogs, implementing mandatory training on constitutional law and anti-corruption measures, and establishing an independent judicial commission to safeguard against political interference. Additionally, public awareness campaigns could improve transparency and trust in judicial processes.</w:t>
      </w:r>
    </w:p>
    <w:bookmarkEnd w:id="25"/>
    <w:bookmarkStart w:id="26" w:name="conclusion"/>
    <w:p>
      <w:pPr>
        <w:pStyle w:val="Heading2"/>
      </w:pPr>
      <w:r>
        <w:t xml:space="preserve">Conclusion</w:t>
      </w:r>
    </w:p>
    <w:p>
      <w:pPr>
        <w:pStyle w:val="FirstParagraph"/>
      </w:pPr>
      <w:r>
        <w:t xml:space="preserve">The role of a judge in Zimbabwe's Harare is pivotal to the functioning of a just society. Amidst challenges such as political pressure and resource limitations, judges continue to uphold the rule of law and protect constitutional rights. This Master Thesis underscores the need for systemic reforms to ensure that Harare's judiciary remains independent, efficient, and reflective of Zimbabwe's evolving legal needs.</w:t>
      </w:r>
    </w:p>
    <w:p>
      <w:pPr>
        <w:pStyle w:val="BodyText"/>
      </w:pPr>
      <w:r>
        <w:t xml:space="preserve">By examining historical contexts, contemporary issues, and case studies, this work contributes to a deeper understanding of the judge's role in shaping justice within a dynamic socio-political environment like Zimbabwe. Future research could explore the intersection of technology and judicial efficiency or the impact of international legal frameworks on local jurisprudence.</w:t>
      </w:r>
    </w:p>
    <w:bookmarkEnd w:id="26"/>
    <w:bookmarkStart w:id="27" w:name="references"/>
    <w:p>
      <w:pPr>
        <w:pStyle w:val="Heading2"/>
      </w:pPr>
      <w:r>
        <w:t xml:space="preserve">References</w:t>
      </w:r>
    </w:p>
    <w:p>
      <w:pPr>
        <w:pStyle w:val="FirstParagraph"/>
      </w:pPr>
      <w:r>
        <w:t xml:space="preserve">Constitution of Zimbabwe (1980).</w:t>
      </w:r>
      <w:r>
        <w:br/>
      </w:r>
      <w:r>
        <w:t xml:space="preserve">Harare High Court Case Files, 2015–2023.</w:t>
      </w:r>
      <w:r>
        <w:br/>
      </w:r>
      <w:r>
        <w:t xml:space="preserve">Mugabe, R. (2017). *Zimbabwe's Legal Evolution*. Harare: National University Press.</w:t>
      </w:r>
      <w:r>
        <w:br/>
      </w:r>
      <w:r>
        <w:t xml:space="preserve">Zimbabwe Judicial Service Commission Reports (Annual).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Zimbabwe, Harare</dc:title>
  <dc:creator/>
  <dc:language>en</dc:language>
  <cp:keywords/>
  <dcterms:created xsi:type="dcterms:W3CDTF">2026-05-30T23:29:52Z</dcterms:created>
  <dcterms:modified xsi:type="dcterms:W3CDTF">2026-05-30T23:29:52Z</dcterms:modified>
</cp:coreProperties>
</file>

<file path=docProps/custom.xml><?xml version="1.0" encoding="utf-8"?>
<Properties xmlns="http://schemas.openxmlformats.org/officeDocument/2006/custom-properties" xmlns:vt="http://schemas.openxmlformats.org/officeDocument/2006/docPropsVTypes"/>
</file>