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aae2a8a03bbafdfbc7f357e325a5e7b51dd7743"/>
    <w:p>
      <w:pPr>
        <w:pStyle w:val="Heading1"/>
      </w:pPr>
      <w:r>
        <w:t xml:space="preserve">Master Thesis: The Role of a Laboratory Technician in China Beijing</w:t>
      </w:r>
    </w:p>
    <w:bookmarkStart w:id="20" w:name="introduction"/>
    <w:p>
      <w:pPr>
        <w:pStyle w:val="Heading2"/>
      </w:pPr>
      <w:r>
        <w:t xml:space="preserve">Introduction</w:t>
      </w:r>
    </w:p>
    <w:p>
      <w:pPr>
        <w:pStyle w:val="FirstParagraph"/>
      </w:pPr>
      <w:r>
        <w:t xml:space="preserve">This Master Thesis explores the critical role of laboratory technicians within the scientific and technological landscape of Beijing, China. As one of the world's most prominent research hubs, Beijing hosts institutions such as Tsinghua University, Peking University, and the Chinese Academy of Sciences. The city’s focus on innovation and high-tech industries has created a demand for skilled laboratory technicians who can support research in fields ranging from biotechnology to environmental science. This document aims to analyze the responsibilities, challenges, and opportunities associated with being a laboratory technician in Beijing while emphasizing the unique context of China’s rapid scientific development.</w:t>
      </w:r>
    </w:p>
    <w:bookmarkEnd w:id="20"/>
    <w:bookmarkStart w:id="21" w:name="the-role-of-a-laboratory-technician"/>
    <w:p>
      <w:pPr>
        <w:pStyle w:val="Heading2"/>
      </w:pPr>
      <w:r>
        <w:t xml:space="preserve">The Role of a Laboratory Technician</w:t>
      </w:r>
    </w:p>
    <w:p>
      <w:pPr>
        <w:pStyle w:val="FirstParagraph"/>
      </w:pPr>
      <w:r>
        <w:t xml:space="preserve">A laboratory technician in Beijing operates as both a practitioner and contributor to cutting-edge research. Their responsibilities include conducting experiments, maintaining equipment, preparing reagents, and ensuring compliance with strict safety protocols. In the context of China’s regulatory environment, laboratory technicians must adhere to national standards such as GB/T (National Standards) and international certifications like ISO 17025 for laboratory accreditation.</w:t>
      </w:r>
    </w:p>
    <w:p>
      <w:pPr>
        <w:pStyle w:val="BodyText"/>
      </w:pPr>
      <w:r>
        <w:t xml:space="preserve">Beijing’s laboratories are often integrated into multidisciplinary projects, requiring technicians to collaborate with researchers, engineers, and clinicians. For example, in medical laboratories at institutions like the Beijing Institute of Radiation Medicine, technicians play a pivotal role in diagnosing diseases and developing vaccines. Similarly, environmental labs in Beijing focus on air quality monitoring and pollution control to address the city’s urban challenges.</w:t>
      </w:r>
    </w:p>
    <w:bookmarkEnd w:id="21"/>
    <w:bookmarkStart w:id="22" w:name="educational-and-training-requirements"/>
    <w:p>
      <w:pPr>
        <w:pStyle w:val="Heading2"/>
      </w:pPr>
      <w:r>
        <w:t xml:space="preserve">Educational and Training Requirements</w:t>
      </w:r>
    </w:p>
    <w:p>
      <w:pPr>
        <w:pStyle w:val="FirstParagraph"/>
      </w:pPr>
      <w:r>
        <w:t xml:space="preserve">Becoming a laboratory technician in Beijing typically requires a bachelor’s degree in chemistry, biology, or a related field. Many technicians pursue further training through specialized programs offered by universities such as the Beijing University of Chemical Technology or the Capital Medical University. These programs emphasize hands-on experience with advanced instrumentation like PCR machines, mass spectrometers, and electron microscopes.</w:t>
      </w:r>
    </w:p>
    <w:p>
      <w:pPr>
        <w:pStyle w:val="BodyText"/>
      </w:pPr>
      <w:r>
        <w:t xml:space="preserve">Additionally, Beijing’s laboratories often prioritize certifications in laboratory safety (e.g., OSHA standards adapted to Chinese regulations) and proficiency in software tools used for data analysis. Continuous professional development is essential due to the city’s dynamic research environment, where new technologies are adopted rapidly.</w:t>
      </w:r>
    </w:p>
    <w:bookmarkEnd w:id="22"/>
    <w:bookmarkStart w:id="23" w:name="X86da4c31dd5a07e011462d2d5fd016f1d7eafdd"/>
    <w:p>
      <w:pPr>
        <w:pStyle w:val="Heading2"/>
      </w:pPr>
      <w:r>
        <w:t xml:space="preserve">Challenges Faced by Laboratory Technicians</w:t>
      </w:r>
    </w:p>
    <w:p>
      <w:pPr>
        <w:pStyle w:val="FirstParagraph"/>
      </w:pPr>
      <w:r>
        <w:t xml:space="preserve">Laboratory technicians in Beijing encounter unique challenges stemming from the city’s high population density and fast-paced innovation. For instance, managing large volumes of samples in hospitals or research institutions can lead to scheduling conflicts and pressure to meet deadlines. Moreover, keeping up with evolving regulatory requirements—such as those related to biosecurity for laboratories handling pathogens—requires constant vigilance.</w:t>
      </w:r>
    </w:p>
    <w:p>
      <w:pPr>
        <w:pStyle w:val="BodyText"/>
      </w:pPr>
      <w:r>
        <w:t xml:space="preserve">Another challenge is the need for cross-cultural communication skills. Beijing’s laboratories often collaborate with international partners, necessitating fluency in English or other languages and familiarity with global scientific practices. Technicians must also navigate bureaucratic processes associated with China’s research funding systems, such as those administered by the National Natural Science Foundation of China (NSFC).</w:t>
      </w:r>
    </w:p>
    <w:bookmarkEnd w:id="23"/>
    <w:bookmarkStart w:id="24" w:name="opportunities-for-career-growth"/>
    <w:p>
      <w:pPr>
        <w:pStyle w:val="Heading2"/>
      </w:pPr>
      <w:r>
        <w:t xml:space="preserve">Opportunities for Career Growth</w:t>
      </w:r>
    </w:p>
    <w:p>
      <w:pPr>
        <w:pStyle w:val="FirstParagraph"/>
      </w:pPr>
      <w:r>
        <w:t xml:space="preserve">Despite these challenges, Beijing offers unparalleled career opportunities for laboratory technicians. The city is home to numerous high-tech industries, including biopharmaceutical companies like BeiGene and Sinovac, which require skilled technicians for quality control and product development. Additionally, government-led initiatives such as the "Made in China 2025" policy prioritize technological advancement, creating demand for laboratory professionals in sectors like artificial intelligence (AI) and quantum computing.</w:t>
      </w:r>
    </w:p>
    <w:p>
      <w:pPr>
        <w:pStyle w:val="BodyText"/>
      </w:pPr>
      <w:r>
        <w:t xml:space="preserve">Technicians can also pursue leadership roles by advancing to positions such as lab manager or quality assurance specialist. Participation in research projects funded by organizations like the Ministry of Science and Technology provides opportunities for publication in high-impact journals, enhancing career prospects both within China and internationally.</w:t>
      </w:r>
    </w:p>
    <w:bookmarkEnd w:id="24"/>
    <w:bookmarkStart w:id="25" w:name="X8c1661f37ffdf416704be63bd108c29610c756c"/>
    <w:p>
      <w:pPr>
        <w:pStyle w:val="Heading2"/>
      </w:pPr>
      <w:r>
        <w:t xml:space="preserve">The Impact of Beijing’s Scientific Ecosystem</w:t>
      </w:r>
    </w:p>
    <w:p>
      <w:pPr>
        <w:pStyle w:val="FirstParagraph"/>
      </w:pPr>
      <w:r>
        <w:t xml:space="preserve">Beijing’s status as a global scientific hub directly influences the role of laboratory technicians. The city hosts events like the World Internet Conference and the China International Import Expo, fostering collaborations between domestic and foreign researchers. These interactions allow technicians to gain exposure to cutting-edge methodologies and technologies.</w:t>
      </w:r>
    </w:p>
    <w:p>
      <w:pPr>
        <w:pStyle w:val="BodyText"/>
      </w:pPr>
      <w:r>
        <w:t xml:space="preserve">Furthermore, Beijing’s emphasis on innovation is evident in its support for startups through initiatives such as the Zhongguancun Science Park. Laboratory technicians in these environments often work on prototypes for emerging technologies, contributing to China’s goal of becoming a leader in STEM fields by 2035.</w:t>
      </w:r>
    </w:p>
    <w:bookmarkEnd w:id="25"/>
    <w:bookmarkStart w:id="26" w:name="conclusion"/>
    <w:p>
      <w:pPr>
        <w:pStyle w:val="Heading2"/>
      </w:pPr>
      <w:r>
        <w:t xml:space="preserve">Conclusion</w:t>
      </w:r>
    </w:p>
    <w:p>
      <w:pPr>
        <w:pStyle w:val="FirstParagraph"/>
      </w:pPr>
      <w:r>
        <w:t xml:space="preserve">In conclusion, the role of a laboratory technician in Beijing is multifaceted and integral to the city’s scientific progress. As part of this Master Thesis, it has been demonstrated that technicians must navigate a unique blend of technical expertise, regulatory compliance, and cross-disciplinary collaboration to thrive in Beijing’s competitive landscape. The opportunities for professional growth within China’s capital are vast, making it an ideal location for aspiring laboratory professionals to contribute to global scientific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China Beijing</dc:title>
  <dc:creator/>
  <dc:language>en</dc:language>
  <cp:keywords/>
  <dcterms:created xsi:type="dcterms:W3CDTF">2026-07-15T04:31:42Z</dcterms:created>
  <dcterms:modified xsi:type="dcterms:W3CDTF">2026-07-15T04:31:42Z</dcterms:modified>
</cp:coreProperties>
</file>

<file path=docProps/custom.xml><?xml version="1.0" encoding="utf-8"?>
<Properties xmlns="http://schemas.openxmlformats.org/officeDocument/2006/custom-properties" xmlns:vt="http://schemas.openxmlformats.org/officeDocument/2006/docPropsVTypes"/>
</file>