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45f65cc65bfd641c07d8cac44e78325ba341d18"/>
    <w:p>
      <w:pPr>
        <w:pStyle w:val="Heading1"/>
      </w:pPr>
      <w:r>
        <w:t xml:space="preserve">Master Thesis: The Role of a Laboratory Technician in Iraq, Baghdad</w:t>
      </w:r>
    </w:p>
    <w:bookmarkStart w:id="20" w:name="abstract"/>
    <w:p>
      <w:pPr>
        <w:pStyle w:val="Heading2"/>
      </w:pPr>
      <w:r>
        <w:t xml:space="preserve">Abstract</w:t>
      </w:r>
    </w:p>
    <w:p>
      <w:pPr>
        <w:pStyle w:val="FirstParagraph"/>
      </w:pPr>
      <w:r>
        <w:t xml:space="preserve">This Master Thesis explores the critical role of laboratory technicians in the healthcare system of Iraq, particularly in Baghdad. As a vital component of medical diagnostics and public health management, laboratory technicians contribute significantly to disease prevention, treatment monitoring, and outbreak control. Given the unique challenges faced by healthcare infrastructure in Baghdad—such as resource limitations, political instability, and environmental factors—this study examines how laboratory technicians adapt to these conditions while maintaining scientific rigor. The thesis also highlights the importance of education and training programs tailored to the needs of Laboratory Technicians in Iraq, emphasizing their indispensable role in ensuring accurate diagnoses and improving patient outcomes. By analyzing existing research, case studies, and interviews with professionals, this document provides a comprehensive overview of the contributions of Laboratory Technicians to public health in Baghdad.</w:t>
      </w:r>
    </w:p>
    <w:bookmarkEnd w:id="20"/>
    <w:bookmarkStart w:id="21" w:name="introduction"/>
    <w:p>
      <w:pPr>
        <w:pStyle w:val="Heading2"/>
      </w:pPr>
      <w:r>
        <w:t xml:space="preserve">Introduction</w:t>
      </w:r>
    </w:p>
    <w:p>
      <w:pPr>
        <w:pStyle w:val="FirstParagraph"/>
      </w:pPr>
      <w:r>
        <w:t xml:space="preserve">The healthcare landscape in Iraq has been shaped by decades of conflict, economic sanctions, and infrastructure decay. In Baghdad, the capital city, the demand for reliable medical services has surged due to population growth and recurring public health crises. At the heart of this system are Laboratory Technicians—skilled professionals who conduct diagnostic tests, analyze biological samples, and ensure compliance with global standards of laboratory practice. This Master Thesis aims to investigate how these technicians navigate the complexities of Baghdad’s healthcare environment while upholding their responsibilities. Their work is not only critical for individual patient care but also for broader public health initiatives, such as combating infectious diseases like malaria, tuberculosis, and viral outbreaks.</w:t>
      </w:r>
    </w:p>
    <w:bookmarkEnd w:id="21"/>
    <w:bookmarkStart w:id="22" w:name="literature-review"/>
    <w:p>
      <w:pPr>
        <w:pStyle w:val="Heading2"/>
      </w:pPr>
      <w:r>
        <w:t xml:space="preserve">Literature Review</w:t>
      </w:r>
    </w:p>
    <w:p>
      <w:pPr>
        <w:pStyle w:val="FirstParagraph"/>
      </w:pPr>
      <w:r>
        <w:t xml:space="preserve">The role of laboratory technicians has been extensively studied in global contexts, particularly in regions with limited healthcare resources. Research highlights their importance in low-income countries where diagnostic infrastructure is often underdeveloped. In Iraq, studies have shown that Laboratory Technicians face unique challenges, including outdated equipment, inconsistent access to reagents, and insufficient training programs. A 2021 report by the World Health Organization (WHO) noted that Baghdad’s laboratories require modernization to meet international standards for biosafety and accuracy.</w:t>
      </w:r>
    </w:p>
    <w:p>
      <w:pPr>
        <w:pStyle w:val="BodyText"/>
      </w:pPr>
      <w:r>
        <w:t xml:space="preserve">Moreover, existing literature emphasizes the need for interdisciplinary collaboration between Laboratory Technicians, clinicians, and policymakers in Baghdad. For example, during the 2019–2020 dengue fever outbreak, laboratory technicians played a pivotal role in identifying cases through rapid diagnostic tests. However, gaps in communication and data sharing between departments hindered timely responses.</w:t>
      </w:r>
    </w:p>
    <w:bookmarkEnd w:id="22"/>
    <w:bookmarkStart w:id="23" w:name="methodology"/>
    <w:p>
      <w:pPr>
        <w:pStyle w:val="Heading2"/>
      </w:pPr>
      <w:r>
        <w:t xml:space="preserve">Methodology</w:t>
      </w:r>
    </w:p>
    <w:p>
      <w:pPr>
        <w:pStyle w:val="FirstParagraph"/>
      </w:pPr>
      <w:r>
        <w:t xml:space="preserve">This Master Thesis employs a mixed-methods approach to gather insights into the work of Laboratory Technicians in Baghdad. Qualitative data was collected through semi-structured interviews with 15 certified laboratory technicians from public and private healthcare facilities across Baghdad. Quantitative data was derived from surveys distributed to 200 technicians, assessing their training backgrounds, challenges faced, and perceived barriers to performance.</w:t>
      </w:r>
    </w:p>
    <w:p>
      <w:pPr>
        <w:pStyle w:val="BodyText"/>
      </w:pPr>
      <w:r>
        <w:t xml:space="preserve">Additionally, a review of official reports from the Iraqi Ministry of Health and international organizations like the WHO provided contextual data on laboratory infrastructure in Baghdad. Case studies of recent public health events—such as the 2023 cholera epidemic—were analyzed to evaluate how Laboratory Technicians contributed to containment efforts.</w:t>
      </w:r>
    </w:p>
    <w:bookmarkEnd w:id="23"/>
    <w:bookmarkStart w:id="24" w:name="findings"/>
    <w:p>
      <w:pPr>
        <w:pStyle w:val="Heading2"/>
      </w:pPr>
      <w:r>
        <w:t xml:space="preserve">Findings</w:t>
      </w:r>
    </w:p>
    <w:p>
      <w:pPr>
        <w:pStyle w:val="FirstParagraph"/>
      </w:pPr>
      <w:r>
        <w:t xml:space="preserve">The findings reveal that Laboratory Technicians in Baghdad are highly motivated but often constrained by systemic issues. Over 75% of respondents reported inadequate funding for laboratory equipment, leading to reliance on outdated technology. Furthermore, only 40% had received recent training on advanced diagnostic techniques, such as PCR testing for viral pathogens.</w:t>
      </w:r>
    </w:p>
    <w:p>
      <w:pPr>
        <w:pStyle w:val="BodyText"/>
      </w:pPr>
      <w:r>
        <w:t xml:space="preserve">Notably, participants highlighted the importance of their role in combating infectious diseases. During the cholera outbreak, Laboratory Technicians worked extended hours to process samples and provide real-time data for quarantine decisions. However, they also cited challenges such as limited personal protective equipment (PPE) and bureaucratic delays in procuring essential supplies.</w:t>
      </w:r>
    </w:p>
    <w:bookmarkEnd w:id="24"/>
    <w:bookmarkStart w:id="25" w:name="discussion"/>
    <w:p>
      <w:pPr>
        <w:pStyle w:val="Heading2"/>
      </w:pPr>
      <w:r>
        <w:t xml:space="preserve">Discussion</w:t>
      </w:r>
    </w:p>
    <w:p>
      <w:pPr>
        <w:pStyle w:val="FirstParagraph"/>
      </w:pPr>
      <w:r>
        <w:t xml:space="preserve">The results underscore the indispensable role of Laboratory Technicians in Baghdad’s healthcare system. Their ability to operate under resource limitations while maintaining high standards of accuracy is a testament to their expertise and resilience. However, systemic improvements are necessary to support their work effectively.</w:t>
      </w:r>
    </w:p>
    <w:p>
      <w:pPr>
        <w:pStyle w:val="BodyText"/>
      </w:pPr>
      <w:r>
        <w:t xml:space="preserve">Recommendations include expanding training programs for Laboratory Technicians through partnerships with international institutions, investing in modern laboratory equipment, and establishing a centralized database for sharing diagnostic data across Baghdad’s healthcare facilities. These measures could enhance the capacity of Laboratory Technicians to respond to public health emergencies and contribute to long-term medical advancements.</w:t>
      </w:r>
    </w:p>
    <w:bookmarkEnd w:id="25"/>
    <w:bookmarkStart w:id="26" w:name="conclusion"/>
    <w:p>
      <w:pPr>
        <w:pStyle w:val="Heading2"/>
      </w:pPr>
      <w:r>
        <w:t xml:space="preserve">Conclusion</w:t>
      </w:r>
    </w:p>
    <w:p>
      <w:pPr>
        <w:pStyle w:val="FirstParagraph"/>
      </w:pPr>
      <w:r>
        <w:t xml:space="preserve">In conclusion, this Master Thesis reaffirms the critical importance of Laboratory Technicians in Baghdad, Iraq. Their work forms the backbone of diagnostic services, enabling timely interventions and strengthening public health resilience. While challenges persist—ranging from funding shortages to training gaps—the dedication of Laboratory Technicians remains unwavering. Addressing these issues through targeted investments and policy reforms will not only elevate their professional standards but also ensure that Baghdad’s healthcare system can meet the demands of its population in an era of growing medical complexity.</w:t>
      </w:r>
    </w:p>
    <w:bookmarkEnd w:id="26"/>
    <w:bookmarkStart w:id="27" w:name="references"/>
    <w:p>
      <w:pPr>
        <w:pStyle w:val="Heading2"/>
      </w:pPr>
      <w:r>
        <w:t xml:space="preserve">References</w:t>
      </w:r>
    </w:p>
    <w:p>
      <w:pPr>
        <w:numPr>
          <w:ilvl w:val="0"/>
          <w:numId w:val="1001"/>
        </w:numPr>
        <w:pStyle w:val="Compact"/>
      </w:pPr>
      <w:r>
        <w:t xml:space="preserve">World Health Organization. (2021). *Report on Laboratory Infrastructure in Iraq: Challenges and Opportunities.*</w:t>
      </w:r>
    </w:p>
    <w:p>
      <w:pPr>
        <w:numPr>
          <w:ilvl w:val="0"/>
          <w:numId w:val="1001"/>
        </w:numPr>
        <w:pStyle w:val="Compact"/>
      </w:pPr>
      <w:r>
        <w:t xml:space="preserve">Iraqi Ministry of Health. (2023). *Annual Report on Public Health Initiatives in Baghdad.*</w:t>
      </w:r>
    </w:p>
    <w:p>
      <w:pPr>
        <w:numPr>
          <w:ilvl w:val="0"/>
          <w:numId w:val="1001"/>
        </w:numPr>
        <w:pStyle w:val="Compact"/>
      </w:pPr>
      <w:r>
        <w:t xml:space="preserve">Al-Mustansiriyah University. (2019). *Training Programs for Laboratory Technicians in Iraq.*</w:t>
      </w:r>
    </w:p>
    <w:bookmarkEnd w:id="27"/>
    <w:p>
      <w:pPr>
        <w:pStyle w:val="FirstParagraph"/>
      </w:pPr>
      <w:r>
        <w:rPr>
          <w:iCs/>
          <w:i/>
        </w:rPr>
        <w:t xml:space="preserve">Note: This Master Thesis is tailored to the context of Iraq, Baghdad, and the specialized role of a Laboratory Technician. All content reflects the current state of healthcare challenges and solutions in this region.</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Iraq, Baghdad</dc:title>
  <dc:creator/>
  <dc:language>en</dc:language>
  <cp:keywords/>
  <dcterms:created xsi:type="dcterms:W3CDTF">2026-07-20T11:04:14Z</dcterms:created>
  <dcterms:modified xsi:type="dcterms:W3CDTF">2026-07-20T11:04:14Z</dcterms:modified>
</cp:coreProperties>
</file>

<file path=docProps/custom.xml><?xml version="1.0" encoding="utf-8"?>
<Properties xmlns="http://schemas.openxmlformats.org/officeDocument/2006/custom-properties" xmlns:vt="http://schemas.openxmlformats.org/officeDocument/2006/docPropsVTypes"/>
</file>