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bcc1352f994501d36d28ac86dc47af47c9443bb"/>
    <w:p>
      <w:pPr>
        <w:pStyle w:val="Heading1"/>
      </w:pPr>
      <w:r>
        <w:t xml:space="preserve">Master Thesis: The Role and Development of the Laboratory Technician in the Context of Italy, Milan</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sectors, with a specific focus on Milan, Italy. As a hub for innovation and advanced scientific research, Milan provides an ideal environment to analyze the evolving responsibilities of laboratory technicians in both academic and industrial settings. The study emphasizes how technological advancements, regulatory frameworks, and educational institutions in Italy shape the profession of a laboratory technician. Through this document, we aim to highlight the importance of interdisciplinary collaboration, ethical standards, and continuous professional development for laboratory technicians operating in Milan.</w:t>
      </w:r>
    </w:p>
    <w:bookmarkEnd w:id="20"/>
    <w:bookmarkStart w:id="21" w:name="introduction"/>
    <w:p>
      <w:pPr>
        <w:pStyle w:val="Heading2"/>
      </w:pPr>
      <w:r>
        <w:t xml:space="preserve">1. Introduction</w:t>
      </w:r>
    </w:p>
    <w:p>
      <w:pPr>
        <w:pStyle w:val="FirstParagraph"/>
      </w:pPr>
      <w:r>
        <w:t xml:space="preserve">Milan, as one of Italy’s most prominent cities, plays a pivotal role in the country’s scientific and medical landscape. The demand for skilled professionals such as laboratory technicians has surged due to the expansion of research institutions, hospitals, and biotechnology firms in the region. This thesis investigates how a laboratory technician navigates the unique challenges and opportunities present in Milan while aligning with national regulations (e.g., ISO standards) and international scientific trends.</w:t>
      </w:r>
    </w:p>
    <w:bookmarkEnd w:id="21"/>
    <w:bookmarkStart w:id="24" w:name="Xcb18b412330cbcc839668c2a2853fbc6e06a4b5"/>
    <w:p>
      <w:pPr>
        <w:pStyle w:val="Heading2"/>
      </w:pPr>
      <w:r>
        <w:t xml:space="preserve">2. The Role of a Laboratory Technician in Italy</w:t>
      </w:r>
    </w:p>
    <w:p>
      <w:pPr>
        <w:pStyle w:val="FirstParagraph"/>
      </w:pPr>
      <w:r>
        <w:t xml:space="preserve">A laboratory technician is a vital link between theoretical research and practical application, particularly in fields such as clinical diagnostics, pharmaceutical development, and environmental analysis. In Italy, the profession is governed by national laws (e.g., Legislative Decree 81/2008) that mandate specific training programs and safety protocols. For instance, laboratory technicians in Milan must comply with guidelines set by the Italian Ministry of Health and regional health authorities to ensure accuracy and ethical integrity in their work.</w:t>
      </w:r>
    </w:p>
    <w:bookmarkStart w:id="22" w:name="academic-vs.-industrial-contexts"/>
    <w:p>
      <w:pPr>
        <w:pStyle w:val="Heading3"/>
      </w:pPr>
      <w:r>
        <w:t xml:space="preserve">2.1 Academic vs. Industrial Contexts</w:t>
      </w:r>
    </w:p>
    <w:p>
      <w:pPr>
        <w:pStyle w:val="FirstParagraph"/>
      </w:pPr>
      <w:r>
        <w:t xml:space="preserve">In academic institutions like the Università degli Studi di Milano, laboratory technicians collaborate with researchers to conduct experiments, maintain equipment, and document findings. Conversely, industrial settings such as Novartis or Bausch + Lomb in Milan require technicians to adhere to strict quality control measures for product development. This duality underscores the adaptability required of a laboratory technician in Italy.</w:t>
      </w:r>
    </w:p>
    <w:bookmarkEnd w:id="22"/>
    <w:bookmarkStart w:id="23" w:name="technological-advancements"/>
    <w:p>
      <w:pPr>
        <w:pStyle w:val="Heading3"/>
      </w:pPr>
      <w:r>
        <w:t xml:space="preserve">2.2 Technological Advancements</w:t>
      </w:r>
    </w:p>
    <w:p>
      <w:pPr>
        <w:pStyle w:val="FirstParagraph"/>
      </w:pPr>
      <w:r>
        <w:t xml:space="preserve">Milan’s emphasis on innovation has led to the integration of cutting-edge technologies, such as automation and AI-driven diagnostic tools, into laboratory workflows. For example, the Policlinico di Milano employs robotics for high-throughput screening in cancer research, requiring technicians to undergo continuous training in digital literacy and data analysis.</w:t>
      </w:r>
    </w:p>
    <w:bookmarkEnd w:id="23"/>
    <w:bookmarkEnd w:id="24"/>
    <w:bookmarkStart w:id="27" w:name="X0d4b3080daa8f25dbfe876d72484f2bdae8e02f"/>
    <w:p>
      <w:pPr>
        <w:pStyle w:val="Heading2"/>
      </w:pPr>
      <w:r>
        <w:t xml:space="preserve">3. Educational Pathways and Professional Development</w:t>
      </w:r>
    </w:p>
    <w:p>
      <w:pPr>
        <w:pStyle w:val="FirstParagraph"/>
      </w:pPr>
      <w:r>
        <w:t xml:space="preserve">In Italy, becoming a laboratory technician typically involves completing a three-year Bachelor’s degree (Laurea Triennale) in Biotechnology or Laboratory Sciences from an accredited institution. Milan offers several programs, such as the one at Politecnico di Milano, which combines theoretical knowledge with hands-on experience in state-of-the-art facilities. Postgraduate studies, like this Master Thesis, further equip technicians to address complex challenges in research and industry.</w:t>
      </w:r>
    </w:p>
    <w:bookmarkStart w:id="25" w:name="regulatory-compliance"/>
    <w:p>
      <w:pPr>
        <w:pStyle w:val="Heading3"/>
      </w:pPr>
      <w:r>
        <w:t xml:space="preserve">3.1 Regulatory Compliance</w:t>
      </w:r>
    </w:p>
    <w:p>
      <w:pPr>
        <w:pStyle w:val="FirstParagraph"/>
      </w:pPr>
      <w:r>
        <w:t xml:space="preserve">Laboratory technicians in Milan must adhere to both EU directives (e.g., REACH for chemical safety) and Italian-specific legislation. For example, the use of hazardous materials requires compliance with the Legislative Decree 257/2004, which mandates strict handling protocols. This ensures that technicians not only perform tasks efficiently but also uphold legal and ethical standards.</w:t>
      </w:r>
    </w:p>
    <w:bookmarkEnd w:id="25"/>
    <w:bookmarkStart w:id="26" w:name="continuous-learning"/>
    <w:p>
      <w:pPr>
        <w:pStyle w:val="Heading3"/>
      </w:pPr>
      <w:r>
        <w:t xml:space="preserve">3.2 Continuous Learning</w:t>
      </w:r>
    </w:p>
    <w:p>
      <w:pPr>
        <w:pStyle w:val="FirstParagraph"/>
      </w:pPr>
      <w:r>
        <w:t xml:space="preserve">The rapid pace of technological change necessitates ongoing professional development. Organizations like the Italian Association of Clinical Laboratory Technicians (AICL) offer workshops, certifications, and networking opportunities in Milan to help technicians stay updated on emerging trends.</w:t>
      </w:r>
    </w:p>
    <w:bookmarkEnd w:id="26"/>
    <w:bookmarkEnd w:id="27"/>
    <w:bookmarkStart w:id="28" w:name="case-studies-milans-unique-landscape"/>
    <w:p>
      <w:pPr>
        <w:pStyle w:val="Heading2"/>
      </w:pPr>
      <w:r>
        <w:t xml:space="preserve">4. Case Studies: Milan’s Unique Landscape</w:t>
      </w:r>
    </w:p>
    <w:p>
      <w:pPr>
        <w:pStyle w:val="FirstParagraph"/>
      </w:pPr>
      <w:r>
        <w:t xml:space="preserve">Milan’s healthcare infrastructure provides a unique case study for understanding the role of a laboratory technician. For instance:</w:t>
      </w:r>
    </w:p>
    <w:p>
      <w:pPr>
        <w:numPr>
          <w:ilvl w:val="0"/>
          <w:numId w:val="1001"/>
        </w:numPr>
        <w:pStyle w:val="Compact"/>
      </w:pPr>
      <w:r>
        <w:rPr>
          <w:bCs/>
          <w:b/>
        </w:rPr>
        <w:t xml:space="preserve">Hospitals:</w:t>
      </w:r>
      <w:r>
        <w:t xml:space="preserve"> </w:t>
      </w:r>
      <w:r>
        <w:t xml:space="preserve">The Ospedale San Raffaele relies on technicians to conduct rapid diagnostic tests for infectious diseases, leveraging Milan’s advanced public health systems.</w:t>
      </w:r>
    </w:p>
    <w:p>
      <w:pPr>
        <w:numPr>
          <w:ilvl w:val="0"/>
          <w:numId w:val="1001"/>
        </w:numPr>
        <w:pStyle w:val="Compact"/>
      </w:pPr>
      <w:r>
        <w:rPr>
          <w:bCs/>
          <w:b/>
        </w:rPr>
        <w:t xml:space="preserve">Research Institutes:</w:t>
      </w:r>
      <w:r>
        <w:t xml:space="preserve"> </w:t>
      </w:r>
      <w:r>
        <w:t xml:space="preserve">The Fondazione IRCCS Ca’ Granda collaborates with global partners to develop novel therapies, requiring technicians to work with multidisciplinary teams.</w:t>
      </w:r>
    </w:p>
    <w:p>
      <w:pPr>
        <w:numPr>
          <w:ilvl w:val="0"/>
          <w:numId w:val="1001"/>
        </w:numPr>
        <w:pStyle w:val="Compact"/>
      </w:pPr>
      <w:r>
        <w:rPr>
          <w:bCs/>
          <w:b/>
        </w:rPr>
        <w:t xml:space="preserve">Biotech Startups:</w:t>
      </w:r>
      <w:r>
        <w:t xml:space="preserve"> </w:t>
      </w:r>
      <w:r>
        <w:t xml:space="preserve">Companies like Eterna Bioscience in Milan depend on skilled technicians to optimize bioprocessing techniques for pharmaceutical production.</w:t>
      </w:r>
    </w:p>
    <w:bookmarkEnd w:id="28"/>
    <w:bookmarkStart w:id="29" w:name="challenges-and-opportunities"/>
    <w:p>
      <w:pPr>
        <w:pStyle w:val="Heading2"/>
      </w:pPr>
      <w:r>
        <w:t xml:space="preserve">5. Challenges and Opportunities</w:t>
      </w:r>
    </w:p>
    <w:p>
      <w:pPr>
        <w:pStyle w:val="FirstParagraph"/>
      </w:pPr>
      <w:r>
        <w:t xml:space="preserve">The profession of a laboratory technician in Italy, particularly in Milan, faces challenges such as high competition for specialized roles and the need to balance clinical work with research demands. However, opportunities abound due to Milan’s status as a global scientific hub. Technicians can contribute to groundbreaking projects like personalized medicine initiatives at the San Giorgio Hospital or sustainable chemistry research at the Politecnico di Milano.</w:t>
      </w:r>
    </w:p>
    <w:bookmarkEnd w:id="29"/>
    <w:bookmarkStart w:id="30" w:name="conclusion"/>
    <w:p>
      <w:pPr>
        <w:pStyle w:val="Heading2"/>
      </w:pPr>
      <w:r>
        <w:t xml:space="preserve">6. Conclusion</w:t>
      </w:r>
    </w:p>
    <w:p>
      <w:pPr>
        <w:pStyle w:val="FirstParagraph"/>
      </w:pPr>
      <w:r>
        <w:t xml:space="preserve">In conclusion, this Master Thesis underscores the indispensable role of a laboratory technician in Italy’s scientific and healthcare ecosystem, with Milan serving as a dynamic epicenter for innovation. By aligning educational training, regulatory compliance, and technological adaptation, laboratory technicians can thrive in this environment while contributing to national and global advancements. The findings presented here not only highlight the profession’s current state but also provide insights for future career development in Milan.</w:t>
      </w:r>
    </w:p>
    <w:bookmarkEnd w:id="30"/>
    <w:bookmarkStart w:id="31" w:name="references"/>
    <w:p>
      <w:pPr>
        <w:pStyle w:val="Heading2"/>
      </w:pPr>
      <w:r>
        <w:t xml:space="preserve">References</w:t>
      </w:r>
    </w:p>
    <w:p>
      <w:pPr>
        <w:pStyle w:val="FirstParagraph"/>
      </w:pPr>
      <w:r>
        <w:rPr>
          <w:iCs/>
          <w:i/>
        </w:rPr>
        <w:t xml:space="preserve">1. Italian Ministry of Health: Guidelines for Laboratory Safety (2023).</w:t>
      </w:r>
      <w:r>
        <w:br/>
      </w:r>
      <w:r>
        <w:rPr>
          <w:iCs/>
          <w:i/>
        </w:rPr>
        <w:t xml:space="preserve">2. Università degli Studi di Milano: Degree Programs in Biotechnology (https://www.unimi.it).</w:t>
      </w:r>
      <w:r>
        <w:br/>
      </w:r>
      <w:r>
        <w:rPr>
          <w:iCs/>
          <w:i/>
        </w:rPr>
        <w:t xml:space="preserve">3. European Union Regulation on Clinical Laboratory Standards (EU Directive 98/79/EC).</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Italy, Milan</dc:title>
  <dc:creator/>
  <dc:language>en</dc:language>
  <cp:keywords/>
  <dcterms:created xsi:type="dcterms:W3CDTF">2026-07-19T15:14:53Z</dcterms:created>
  <dcterms:modified xsi:type="dcterms:W3CDTF">2026-07-19T15:14:53Z</dcterms:modified>
</cp:coreProperties>
</file>

<file path=docProps/custom.xml><?xml version="1.0" encoding="utf-8"?>
<Properties xmlns="http://schemas.openxmlformats.org/officeDocument/2006/custom-properties" xmlns:vt="http://schemas.openxmlformats.org/officeDocument/2006/docPropsVTypes"/>
</file>