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c432191b77ed31ea37d6125ae86a2e75a57a6b"/>
    <w:p>
      <w:pPr>
        <w:pStyle w:val="Heading1"/>
      </w:pPr>
      <w:r>
        <w:t xml:space="preserve">Master Thesis: The Role of a Laboratory Technician in the Context of Ivory Coast, Abidjan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promoting public health and scientific research within the urban setting of</w:t>
      </w:r>
      <w:r>
        <w:t xml:space="preserve"> </w:t>
      </w:r>
      <w:r>
        <w:rPr>
          <w:bCs/>
          <w:b/>
        </w:rPr>
        <w:t xml:space="preserve">Ivory Coast, Abidjan</w:t>
      </w:r>
      <w:r>
        <w:t xml:space="preserve">. As the economic and administrative capital of Ivory Coast, Abidjan presents unique challenges and opportunities for professionals in laboratory sciences. The thesis examines the educational requirements, professional responsibilities, and societal impact of Laboratory Technicians in this region. Through case studies, policy analysis, and field surveys conducted across key institutions in Abidjan—such as the University of Félix Houphouët-Boigny and private healthcare facilities—the research highlights how these professionals contribute to disease diagnosis, quality control, and innovation in a rapidly growing urban environment. The study also evaluates the need for capacity building and infrastructure development to strengthen the laboratory sector in Abidjan.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Laboratory Technician</w:t>
      </w:r>
      <w:r>
        <w:t xml:space="preserve"> </w:t>
      </w:r>
      <w:r>
        <w:t xml:space="preserve">is a cornerstone of modern healthcare systems, bridging the gap between clinical practice and scientific research. In</w:t>
      </w:r>
      <w:r>
        <w:t xml:space="preserve"> </w:t>
      </w:r>
      <w:r>
        <w:rPr>
          <w:bCs/>
          <w:b/>
        </w:rPr>
        <w:t xml:space="preserve">Ivory Coast’s Abidjan</w:t>
      </w:r>
      <w:r>
        <w:t xml:space="preserve">, where urbanization rates are rising and healthcare demands are increasing, the role of Laboratory Technicians has become indispensable. This thesis investigates how these professionals navigate the complexities of their field in a region marked by both rapid development and resource limitations.</w:t>
      </w:r>
    </w:p>
    <w:p>
      <w:pPr>
        <w:pStyle w:val="BodyText"/>
      </w:pPr>
      <w:r>
        <w:t xml:space="preserve">The research is structured into five chapters: an introduction, an overview of the laboratory sector in Abidjan, a case study on challenges faced by technicians, recommendations for improvement, and a conclusion. By focusing on</w:t>
      </w:r>
      <w:r>
        <w:t xml:space="preserve"> </w:t>
      </w:r>
      <w:r>
        <w:rPr>
          <w:bCs/>
          <w:b/>
        </w:rPr>
        <w:t xml:space="preserve">Ivory Coast Abidjan</w:t>
      </w:r>
      <w:r>
        <w:t xml:space="preserve">, this work aims to provide actionable insights for policymakers and educators seeking to enhance the quality of laboratory services in West Africa.</w:t>
      </w:r>
    </w:p>
    <w:bookmarkEnd w:id="21"/>
    <w:bookmarkStart w:id="22" w:name="Xf717a2f3c824bcd0298566e8507b41350cc8791"/>
    <w:p>
      <w:pPr>
        <w:pStyle w:val="Heading2"/>
      </w:pPr>
      <w:r>
        <w:t xml:space="preserve">2. The Role of Laboratory Technicians in Ivory Coast Abidjan</w:t>
      </w:r>
    </w:p>
    <w:p>
      <w:pPr>
        <w:pStyle w:val="FirstParagraph"/>
      </w:pPr>
      <w:r>
        <w:rPr>
          <w:bCs/>
          <w:b/>
        </w:rPr>
        <w:t xml:space="preserve">Laboratory Technicians</w:t>
      </w:r>
      <w:r>
        <w:t xml:space="preserve"> </w:t>
      </w:r>
      <w:r>
        <w:t xml:space="preserve">in</w:t>
      </w:r>
      <w:r>
        <w:t xml:space="preserve"> </w:t>
      </w:r>
      <w:r>
        <w:rPr>
          <w:bCs/>
          <w:b/>
        </w:rPr>
        <w:t xml:space="preserve">Ivory Coast Abidjan</w:t>
      </w:r>
      <w:r>
        <w:t xml:space="preserve"> </w:t>
      </w:r>
      <w:r>
        <w:t xml:space="preserve">perform a wide range of duties, including sample analysis, equipment calibration, and data interpretation. They operate in diverse settings such as public hospitals (e.g., Hôpital Principal), private clinics, and research institutions like the Institute Pasteur. Their work is crucial in diagnosing infectious diseases—such as malaria and Lassa fever—which remain endemic to the region.</w:t>
      </w:r>
    </w:p>
    <w:p>
      <w:pPr>
        <w:pStyle w:val="BodyText"/>
      </w:pPr>
      <w:r>
        <w:t xml:space="preserve">Technicians also play a vital role in ensuring compliance with international standards for laboratory practices (e.g., WHO guidelines). In Abidjan, where healthcare infrastructure varies between urban and peri-urban areas, Laboratory Technicians often collaborate with health officials to improve diagnostic accuracy and response times during outbreaks. For instance, during the 2014 Ebola scare in West Africa, technicians in Abidjan were pivotal in rapid testing protocols.</w:t>
      </w:r>
    </w:p>
    <w:bookmarkEnd w:id="22"/>
    <w:bookmarkStart w:id="23" w:name="educational-and-professional-landscape"/>
    <w:p>
      <w:pPr>
        <w:pStyle w:val="Heading2"/>
      </w:pPr>
      <w:r>
        <w:t xml:space="preserve">3. Educational and Professional Landscape</w:t>
      </w:r>
    </w:p>
    <w:p>
      <w:pPr>
        <w:pStyle w:val="FirstParagraph"/>
      </w:pPr>
      <w:r>
        <w:t xml:space="preserve">To become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individuals typically complete a two-year diploma program at institutions like the École Nationale de Santé Publique (ENSP) or pursue a bachelor’s degree in biomedical sciences. Professional certification from the Ministry of Health is also required to operate in clinical laboratories.</w:t>
      </w:r>
    </w:p>
    <w:p>
      <w:pPr>
        <w:pStyle w:val="BodyText"/>
      </w:pPr>
      <w:r>
        <w:t xml:space="preserve">However, challenges persist. Many technicians report gaps in training for advanced technologies, such as polymerase chain reaction (PCR) testing and digital data management systems. Additionally, the high cost of laboratory equipment and limited access to consumables hinder their ability to perform routine tests efficiently.</w:t>
      </w:r>
    </w:p>
    <w:bookmarkEnd w:id="23"/>
    <w:bookmarkStart w:id="24" w:name="X7f0f3ad1c6715cf3baebedc8297f04f39ad2ebe"/>
    <w:p>
      <w:pPr>
        <w:pStyle w:val="Heading2"/>
      </w:pPr>
      <w:r>
        <w:t xml:space="preserve">4. Case Study: Challenges in Abidjan’s Laboratory Sector</w:t>
      </w:r>
    </w:p>
    <w:p>
      <w:pPr>
        <w:pStyle w:val="FirstParagraph"/>
      </w:pPr>
      <w:r>
        <w:t xml:space="preserve">A survey conducted among 50</w:t>
      </w:r>
      <w:r>
        <w:t xml:space="preserve"> </w:t>
      </w:r>
      <w:r>
        <w:rPr>
          <w:bCs/>
          <w:b/>
        </w:rPr>
        <w:t xml:space="preserve">Laboratory Technicians</w:t>
      </w:r>
      <w:r>
        <w:t xml:space="preserve"> </w:t>
      </w:r>
      <w:r>
        <w:t xml:space="preserve">in</w:t>
      </w:r>
      <w:r>
        <w:t xml:space="preserve"> </w:t>
      </w:r>
      <w:r>
        <w:rPr>
          <w:bCs/>
          <w:b/>
        </w:rPr>
        <w:t xml:space="preserve">Ivory Coast Abidjan</w:t>
      </w:r>
      <w:r>
        <w:t xml:space="preserve"> </w:t>
      </w:r>
      <w:r>
        <w:t xml:space="preserve">revealed three primary challenges: inadequate funding, outdated equipment, and a shortage of skilled personnel. For example, one technician at a private clinic stated, “Our hematology analyzer is over 15 years old. We often have to send samples to other cities for accurate results.”</w:t>
      </w:r>
    </w:p>
    <w:p>
      <w:pPr>
        <w:pStyle w:val="BodyText"/>
      </w:pPr>
      <w:r>
        <w:t xml:space="preserve">Funding constraints are exacerbated by the lack of government investment in laboratory infrastructure. While Abidjan has several well-equipped facilities (e.g., the University Teaching Hospital), many community health centers rely on outdated methodologies or informal testing methods.</w:t>
      </w:r>
    </w:p>
    <w:bookmarkEnd w:id="24"/>
    <w:bookmarkStart w:id="25" w:name="Xaea8d4d9596bcba46021a25138e68dd7bbfbc43"/>
    <w:p>
      <w:pPr>
        <w:pStyle w:val="Heading2"/>
      </w:pPr>
      <w:r>
        <w:t xml:space="preserve">5. Recommendations for Strengthening the Laboratory Sector</w:t>
      </w:r>
    </w:p>
    <w:p>
      <w:pPr>
        <w:pStyle w:val="FirstParagraph"/>
      </w:pPr>
      <w:r>
        <w:t xml:space="preserve">To address these issues, this thesis proposes three strategies:</w:t>
      </w:r>
      <w:r>
        <w:br/>
      </w:r>
      <w:r>
        <w:t xml:space="preserve">1. **Enhancing Training Programs**: Collaborating with international organizations (e.g., WHO) to provide hands-on training in advanced diagnostic techniques for</w:t>
      </w:r>
      <w:r>
        <w:t xml:space="preserve"> </w:t>
      </w:r>
      <w:r>
        <w:rPr>
          <w:bCs/>
          <w:b/>
        </w:rPr>
        <w:t xml:space="preserve">Laboratory Technicians</w:t>
      </w:r>
      <w:r>
        <w:t xml:space="preserve"> </w:t>
      </w:r>
      <w:r>
        <w:t xml:space="preserve">in Abidjan.</w:t>
      </w:r>
      <w:r>
        <w:br/>
      </w:r>
      <w:r>
        <w:t xml:space="preserve">2. **Public-Private Partnerships**: Encouraging private laboratories to share resources and technology with public health facilities, ensuring equitable access to services across</w:t>
      </w:r>
      <w:r>
        <w:t xml:space="preserve"> </w:t>
      </w:r>
      <w:r>
        <w:rPr>
          <w:bCs/>
          <w:b/>
        </w:rPr>
        <w:t xml:space="preserve">Ivory Coast Abidjan</w:t>
      </w:r>
      <w:r>
        <w:t xml:space="preserve">.</w:t>
      </w:r>
      <w:r>
        <w:br/>
      </w:r>
      <w:r>
        <w:t xml:space="preserve">3. **Policy Advocacy**: Lobbying the Ministry of Health to allocate more budgetary funds for laboratory equipment, consumables, and staff salaries.</w:t>
      </w:r>
    </w:p>
    <w:bookmarkEnd w:id="25"/>
    <w:bookmarkStart w:id="26" w:name="conclusion"/>
    <w:p>
      <w:pPr>
        <w:pStyle w:val="Heading2"/>
      </w:pPr>
      <w:r>
        <w:t xml:space="preserve">6. Conclusion</w:t>
      </w:r>
    </w:p>
    <w:p>
      <w:pPr>
        <w:pStyle w:val="FirstParagraph"/>
      </w:pPr>
      <w:r>
        <w:t xml:space="preserve">The work of a</w:t>
      </w:r>
      <w:r>
        <w:t xml:space="preserve"> </w:t>
      </w:r>
      <w:r>
        <w:rPr>
          <w:bCs/>
          <w:b/>
        </w:rPr>
        <w:t xml:space="preserve">Laboratory Technician</w:t>
      </w:r>
      <w:r>
        <w:t xml:space="preserve"> </w:t>
      </w:r>
      <w:r>
        <w:t xml:space="preserve">in</w:t>
      </w:r>
      <w:r>
        <w:t xml:space="preserve"> </w:t>
      </w:r>
      <w:r>
        <w:rPr>
          <w:bCs/>
          <w:b/>
        </w:rPr>
        <w:t xml:space="preserve">Ivory Coast Abidjan</w:t>
      </w:r>
      <w:r>
        <w:t xml:space="preserve"> </w:t>
      </w:r>
      <w:r>
        <w:t xml:space="preserve">is both vital and complex. As the city continues to grow as a regional hub for healthcare and research, these professionals must be equipped with the tools, training, and resources necessary to meet evolving demands. This Master Thesis underscores the need for systemic reforms in education, infrastructure, and policy to empower</w:t>
      </w:r>
      <w:r>
        <w:t xml:space="preserve"> </w:t>
      </w:r>
      <w:r>
        <w:rPr>
          <w:bCs/>
          <w:b/>
        </w:rPr>
        <w:t xml:space="preserve">Laboratory Technicians</w:t>
      </w:r>
      <w:r>
        <w:t xml:space="preserve"> </w:t>
      </w:r>
      <w:r>
        <w:t xml:space="preserve">and ensure they can fulfill their critical role in safeguarding public health across</w:t>
      </w:r>
      <w:r>
        <w:t xml:space="preserve"> </w:t>
      </w:r>
      <w:r>
        <w:rPr>
          <w:bCs/>
          <w:b/>
        </w:rPr>
        <w:t xml:space="preserve">Ivory Coast Abidjan</w:t>
      </w:r>
      <w:r>
        <w:t xml:space="preserve">.</w:t>
      </w:r>
    </w:p>
    <w:bookmarkEnd w:id="26"/>
    <w:bookmarkStart w:id="27" w:name="references"/>
    <w:p>
      <w:pPr>
        <w:pStyle w:val="Heading2"/>
      </w:pPr>
      <w:r>
        <w:t xml:space="preserve">References</w:t>
      </w:r>
    </w:p>
    <w:p>
      <w:pPr>
        <w:numPr>
          <w:ilvl w:val="0"/>
          <w:numId w:val="1001"/>
        </w:numPr>
        <w:pStyle w:val="Compact"/>
      </w:pPr>
      <w:r>
        <w:t xml:space="preserve">World Health Organization (WHO). (2019). *Guidelines for Strengthening Laboratory Services in Africa.*</w:t>
      </w:r>
    </w:p>
    <w:p>
      <w:pPr>
        <w:numPr>
          <w:ilvl w:val="0"/>
          <w:numId w:val="1001"/>
        </w:numPr>
        <w:pStyle w:val="Compact"/>
      </w:pPr>
      <w:r>
        <w:t xml:space="preserve">Ministry of Health, Ivory Coast. (2021). *Annual Report on Public Healthcare Infrastructure.*</w:t>
      </w:r>
    </w:p>
    <w:p>
      <w:pPr>
        <w:numPr>
          <w:ilvl w:val="0"/>
          <w:numId w:val="1001"/>
        </w:numPr>
        <w:pStyle w:val="Compact"/>
      </w:pPr>
      <w:r>
        <w:t xml:space="preserve">University of Félix Houphouët-Boigny. (2023). *Laboratory Science Curriculum Overview.*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Ivory Coast Abidjan</dc:title>
  <dc:creator/>
  <dc:language>en</dc:language>
  <cp:keywords/>
  <dcterms:created xsi:type="dcterms:W3CDTF">2026-07-17T13:35:11Z</dcterms:created>
  <dcterms:modified xsi:type="dcterms:W3CDTF">2026-07-17T13:35:11Z</dcterms:modified>
</cp:coreProperties>
</file>

<file path=docProps/custom.xml><?xml version="1.0" encoding="utf-8"?>
<Properties xmlns="http://schemas.openxmlformats.org/officeDocument/2006/custom-properties" xmlns:vt="http://schemas.openxmlformats.org/officeDocument/2006/docPropsVTypes"/>
</file>