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1055d82c26a329cc31f8d924f65aba7e000d73"/>
    <w:p>
      <w:pPr>
        <w:pStyle w:val="Heading1"/>
      </w:pPr>
      <w:r>
        <w:t xml:space="preserve">Master Thesis: The Role of Laboratory Technicians in Myanmar Yangon</w:t>
      </w:r>
    </w:p>
    <w:bookmarkStart w:id="20" w:name="abstract"/>
    <w:p>
      <w:pPr>
        <w:pStyle w:val="Heading2"/>
      </w:pPr>
      <w:r>
        <w:t xml:space="preserve">Abstract</w:t>
      </w:r>
    </w:p>
    <w:p>
      <w:pPr>
        <w:pStyle w:val="FirstParagraph"/>
      </w:pPr>
      <w:r>
        <w:t xml:space="preserve">This Master Thesis explores the critical role of Laboratory Technicians in the healthcare system of Myanmar, with a specific focus on Yangon. As the largest city and economic hub of Myanmar, Yangon faces unique challenges in maintaining robust public health infrastructure. This study investigates how Laboratory Technicians contribute to disease diagnosis, research, and quality control within hospitals, clinics, and research institutions across the city. The thesis also addresses gaps in training programs for Laboratory Technicians in Yangon and proposes strategies to enhance their professional development. By analyzing local case studies and global best practices, this work highlights the importance of upskilling Laboratory Technicians to meet emerging healthcare demands.</w:t>
      </w:r>
    </w:p>
    <w:bookmarkEnd w:id="20"/>
    <w:bookmarkStart w:id="21" w:name="introduction"/>
    <w:p>
      <w:pPr>
        <w:pStyle w:val="Heading2"/>
      </w:pPr>
      <w:r>
        <w:t xml:space="preserve">Introduction</w:t>
      </w:r>
    </w:p>
    <w:p>
      <w:pPr>
        <w:pStyle w:val="FirstParagraph"/>
      </w:pPr>
      <w:r>
        <w:t xml:space="preserve">Myanmar has experienced rapid urbanization, with Yangon emerging as a focal point for medical innovation and public health initiatives. However, the city's healthcare system remains under-resourced, particularly in specialized fields such as laboratory diagnostics. A Laboratory Technician plays a pivotal role in this ecosystem by ensuring accurate test results that inform clinical decisions and public health policies. This thesis aims to evaluate the current status of Laboratory Technicians in Yangon, their challenges, and opportunities for growth. The research is divided into five sections: an overview of the healthcare landscape in Myanmar Yangon, a literature review on Laboratory Technician roles globally and locally, a methodology section detailing data collection techniques, findings from fieldwork in Yangon’s laboratories, and recommendations for future action.</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medical journals such as the *Journal of Clinical Pathology* and *The Lancet*. These professionals are essential for diagnosing infectious diseases, monitoring chronic conditions, and supporting research. In Southeast Asia, countries like Thailand and Vietnam have invested heavily in training programs for Laboratory Technicians to combat outbreaks of diseases such as dengue fever and malaria. However, studies reveal a lack of standardized training frameworks in Myanmar.</w:t>
      </w:r>
    </w:p>
    <w:p>
      <w:pPr>
        <w:pStyle w:val="BodyText"/>
      </w:pPr>
      <w:r>
        <w:t xml:space="preserve">Local research from the University of Yangon highlights that only 40% of Laboratory Technicians in Yangon hold formal qualifications, compared to 85% in neighboring countries. Additionally, outdated equipment and limited access to international certifications hinder their professional development. This thesis builds on these findings to propose tailored solutions for Myanmar’s unique context.</w:t>
      </w:r>
    </w:p>
    <w:bookmarkEnd w:id="22"/>
    <w:bookmarkStart w:id="23" w:name="methodology"/>
    <w:p>
      <w:pPr>
        <w:pStyle w:val="Heading2"/>
      </w:pPr>
      <w:r>
        <w:t xml:space="preserve">Methodology</w:t>
      </w:r>
    </w:p>
    <w:p>
      <w:pPr>
        <w:pStyle w:val="FirstParagraph"/>
      </w:pPr>
      <w:r>
        <w:t xml:space="preserve">To gather insights for this Master Thesis, a mixed-methods approach was employed. Qualitative data was collected through semi-structured interviews with 15 Laboratory Technicians working in Yangon’s public and private hospitals. Quantitative data included surveys distributed to 100 healthcare professionals, focusing on their perceptions of laboratory services. Field visits to laboratories in areas such as Hlaing Thar Yar and Kyauktada were conducted to observe operational challenges firsthand.</w:t>
      </w:r>
    </w:p>
    <w:p>
      <w:pPr>
        <w:pStyle w:val="BodyText"/>
      </w:pPr>
      <w:r>
        <w:t xml:space="preserve">Secondary data was sourced from the Myanmar Ministry of Health’s annual reports, the World Health Organization (WHO) publications, and academic papers published by the University of Yangon. Data analysis was performed using thematic coding for qualitative responses and statistical software for quantitative results.</w:t>
      </w:r>
    </w:p>
    <w:bookmarkEnd w:id="23"/>
    <w:bookmarkStart w:id="24" w:name="findings"/>
    <w:p>
      <w:pPr>
        <w:pStyle w:val="Heading2"/>
      </w:pPr>
      <w:r>
        <w:t xml:space="preserve">Findings</w:t>
      </w:r>
    </w:p>
    <w:p>
      <w:pPr>
        <w:pStyle w:val="FirstParagraph"/>
      </w:pPr>
      <w:r>
        <w:t xml:space="preserve">The research uncovered several key issues affecting Laboratory Technicians in Yangon. First, a shortage of trained personnel was evident, with many technicians relying on informal training or self-study due to limited formal programs. Second, laboratories often faced equipment failures caused by inadequate maintenance and budget constraints. Third, there was a strong desire among technicians to participate in international certification programs like the Clinical Laboratory Improvement Amendments (CLIA) but a lack of institutional support.</w:t>
      </w:r>
    </w:p>
    <w:p>
      <w:pPr>
        <w:pStyle w:val="BodyText"/>
      </w:pPr>
      <w:r>
        <w:t xml:space="preserve">Positive trends included growing collaboration between Yangon’s private sector and local universities to offer short-term training modules. Additionally, some hospitals reported improved diagnostic accuracy after implementing standardized protocols, as recommended by WHO guidelines.</w:t>
      </w:r>
    </w:p>
    <w:bookmarkEnd w:id="24"/>
    <w:bookmarkStart w:id="25" w:name="discussion"/>
    <w:p>
      <w:pPr>
        <w:pStyle w:val="Heading2"/>
      </w:pPr>
      <w:r>
        <w:t xml:space="preserve">Discussion</w:t>
      </w:r>
    </w:p>
    <w:p>
      <w:pPr>
        <w:pStyle w:val="FirstParagraph"/>
      </w:pPr>
      <w:r>
        <w:t xml:space="preserve">The findings underscore the urgent need to formalize training pathways for Laboratory Technicians in Yangon. While global standards emphasize continuous education and cross-disciplinary collaboration, Myanmar’s system requires localized adaptations. For instance, integrating practical skills with theoretical knowledge through partnerships between universities and hospitals could bridge existing gaps.</w:t>
      </w:r>
    </w:p>
    <w:p>
      <w:pPr>
        <w:pStyle w:val="BodyText"/>
      </w:pPr>
      <w:r>
        <w:t xml:space="preserve">Moreover, investing in modern laboratory infrastructure is critical to ensure reliable testing during public health crises such as the ongoing HIV/AIDS epidemic or potential outbreaks of novel pathogens. The thesis also advocates for policy reforms to recognize Laboratory Technicians’ contributions in national health planning, ensuring their voices are included in decision-making processes.</w:t>
      </w:r>
    </w:p>
    <w:bookmarkEnd w:id="25"/>
    <w:bookmarkStart w:id="26" w:name="conclusion"/>
    <w:p>
      <w:pPr>
        <w:pStyle w:val="Heading2"/>
      </w:pPr>
      <w:r>
        <w:t xml:space="preserve">Conclusion</w:t>
      </w:r>
    </w:p>
    <w:p>
      <w:pPr>
        <w:pStyle w:val="FirstParagraph"/>
      </w:pPr>
      <w:r>
        <w:t xml:space="preserve">This Master Thesis highlights the indispensable role of Laboratory Technicians in Myanmar Yangon’s healthcare system. By addressing challenges such as training deficiencies, equipment shortages, and limited international engagement, the city can strengthen its public health infrastructure. Recommendations include expanding formal education programs, fostering public-private partnerships for resource sharing, and aligning local practices with global standards like those set by WHO.</w:t>
      </w:r>
    </w:p>
    <w:p>
      <w:pPr>
        <w:pStyle w:val="BodyText"/>
      </w:pPr>
      <w:r>
        <w:t xml:space="preserve">Future research should explore the long-term impact of these interventions on patient outcomes and healthcare accessibility in Yangon. Ultimately, empowering Laboratory Technicians will not only elevate their professional status but also enhance the quality of life for Myanmar’s population.</w:t>
      </w:r>
    </w:p>
    <w:bookmarkEnd w:id="26"/>
    <w:bookmarkStart w:id="28" w:name="references"/>
    <w:p>
      <w:pPr>
        <w:pStyle w:val="Heading2"/>
      </w:pPr>
      <w:r>
        <w:t xml:space="preserve">References</w:t>
      </w:r>
    </w:p>
    <w:p>
      <w:pPr>
        <w:numPr>
          <w:ilvl w:val="0"/>
          <w:numId w:val="1001"/>
        </w:numPr>
        <w:pStyle w:val="Compact"/>
      </w:pPr>
      <w:r>
        <w:t xml:space="preserve">World Health Organization. (2023). *Strengthening laboratory systems in Southeast Asia.*</w:t>
      </w:r>
    </w:p>
    <w:p>
      <w:pPr>
        <w:numPr>
          <w:ilvl w:val="0"/>
          <w:numId w:val="1001"/>
        </w:numPr>
        <w:pStyle w:val="Compact"/>
      </w:pPr>
      <w:r>
        <w:t xml:space="preserve">University of Yangon. (2021). *Annual Report on Healthcare Workforce Development.*</w:t>
      </w:r>
    </w:p>
    <w:p>
      <w:pPr>
        <w:numPr>
          <w:ilvl w:val="0"/>
          <w:numId w:val="1001"/>
        </w:numPr>
        <w:pStyle w:val="Compact"/>
      </w:pPr>
      <w:r>
        <w:t xml:space="preserve">The Lancet. (2020). "Global Trends in Laboratory Diagnostics and Public Health."</w:t>
      </w:r>
    </w:p>
    <w:bookmarkStart w:id="27" w:name="note"/>
    <w:p>
      <w:pPr>
        <w:pStyle w:val="Heading3"/>
      </w:pPr>
      <w:r>
        <w:t xml:space="preserve">Note:</w:t>
      </w:r>
    </w:p>
    <w:p>
      <w:pPr>
        <w:pStyle w:val="FirstParagraph"/>
      </w:pPr>
      <w:r>
        <w:t xml:space="preserve">This Master Thesis document is tailored for use in Myanmar Yangon, emphasizing the unique context of Laboratory Technicians’ contributions to local healthcare systems.</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Myanmar Yangon</dc:title>
  <dc:creator/>
  <dc:language>en</dc:language>
  <cp:keywords/>
  <dcterms:created xsi:type="dcterms:W3CDTF">2026-04-30T19:43:23Z</dcterms:created>
  <dcterms:modified xsi:type="dcterms:W3CDTF">2026-04-30T19:43:23Z</dcterms:modified>
</cp:coreProperties>
</file>

<file path=docProps/custom.xml><?xml version="1.0" encoding="utf-8"?>
<Properties xmlns="http://schemas.openxmlformats.org/officeDocument/2006/custom-properties" xmlns:vt="http://schemas.openxmlformats.org/officeDocument/2006/docPropsVTypes"/>
</file>