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f6125545b0f1e4dbf83299ce1411c94ab7d3383"/>
    <w:p>
      <w:pPr>
        <w:pStyle w:val="Heading1"/>
      </w:pPr>
      <w:r>
        <w:t xml:space="preserve">Master Thesis: The Role of a Laboratory Technician in New Zealand Wellington</w:t>
      </w:r>
    </w:p>
    <w:p>
      <w:pPr>
        <w:pStyle w:val="FirstParagraph"/>
      </w:pPr>
      <w:r>
        <w:rPr>
          <w:bCs/>
          <w:b/>
        </w:rPr>
        <w:t xml:space="preserve">Abstract:</w:t>
      </w:r>
      <w:r>
        <w:t xml:space="preserve"> </w:t>
      </w:r>
      <w:r>
        <w:t xml:space="preserve">This Master’s thesis explores the critical role of Laboratory Technicians in the healthcare and scientific research sectors of New Zealand’s capital, Wellington. With a focus on the unique challenges and opportunities within this region, the study examines how Laboratory Technicians contribute to public health, environmental monitoring, and innovation-driven industries. By analyzing current practices, regulatory frameworks, and educational pathways in Wellington, this thesis aims to highlight the significance of Laboratory Technicians in shaping New Zealand’s scientific landscape.</w:t>
      </w:r>
    </w:p>
    <w:bookmarkStart w:id="20" w:name="introduction"/>
    <w:p>
      <w:pPr>
        <w:pStyle w:val="Heading2"/>
      </w:pPr>
      <w:r>
        <w:t xml:space="preserve">1. Introduction</w:t>
      </w:r>
    </w:p>
    <w:p>
      <w:pPr>
        <w:pStyle w:val="FirstParagraph"/>
      </w:pPr>
      <w:r>
        <w:t xml:space="preserve">New Zealand Wellington is a hub for research, education, and healthcare innovation. As the capital city of New Zealand, it houses institutions like the University of Wellington and national health organizations that rely heavily on Laboratory Technicians to ensure accurate data collection and analysis. This thesis investigates how these professionals support advancements in medicine, environmental science, and biotechnology within this dynamic region.</w:t>
      </w:r>
    </w:p>
    <w:bookmarkEnd w:id="20"/>
    <w:bookmarkStart w:id="21" w:name="the-role-of-a-laboratory-technician"/>
    <w:p>
      <w:pPr>
        <w:pStyle w:val="Heading2"/>
      </w:pPr>
      <w:r>
        <w:t xml:space="preserve">2. The Role of a Laboratory Technician</w:t>
      </w:r>
    </w:p>
    <w:p>
      <w:pPr>
        <w:pStyle w:val="FirstParagraph"/>
      </w:pPr>
      <w:r>
        <w:t xml:space="preserve">A Laboratory Technician is a vital member of any scientific or healthcare team, responsible for conducting experiments, analyzing samples, and ensuring compliance with safety protocols. In Wellington, where the population density and proximity to natural environments create unique demands, these professionals play an essential role in addressing public health concerns such as infectious diseases and environmental contamination.</w:t>
      </w:r>
    </w:p>
    <w:p>
      <w:pPr>
        <w:pStyle w:val="BodyText"/>
      </w:pPr>
      <w:r>
        <w:t xml:space="preserve">Laboratory Technicians in Wellington often work across diverse sectors, including clinical laboratories at hospitals like Capital Regional Health Services, research facilities at the National Institute of Water and Atmospheric Research (NIWA), and private diagnostic centers. Their expertise ensures that data-driven decisions are made to improve patient outcomes, monitor ecological health, and support scientific innovation.</w:t>
      </w:r>
    </w:p>
    <w:bookmarkEnd w:id="21"/>
    <w:bookmarkStart w:id="22" w:name="wellingtons-unique-context"/>
    <w:p>
      <w:pPr>
        <w:pStyle w:val="Heading2"/>
      </w:pPr>
      <w:r>
        <w:t xml:space="preserve">3. Wellington’s Unique Context</w:t>
      </w:r>
    </w:p>
    <w:p>
      <w:pPr>
        <w:pStyle w:val="FirstParagraph"/>
      </w:pPr>
      <w:r>
        <w:t xml:space="preserve">New Zealand Wellington is characterized by its temperate climate, diverse ecosystems, and high standards of living. However, it also faces challenges such as rising cases of respiratory infections due to air pollution and the need for sustainable resource management. These factors necessitate a robust laboratory infrastructure to support rapid diagnostic testing, environmental monitoring programs (e.g., water quality assessments), and research into emerging pathogens.</w:t>
      </w:r>
    </w:p>
    <w:p>
      <w:pPr>
        <w:pStyle w:val="BodyText"/>
      </w:pPr>
      <w:r>
        <w:t xml:space="preserve">The city’s proximity to the Southern Ocean and its role as a gateway for international travel also make it a critical site for infectious disease surveillance. Laboratory Technicians in Wellington are at the forefront of initiatives like New Zealand’s Genomics Research Centre, which leverages cutting-edge technology to advance personalized medicine and public health strategies.</w:t>
      </w:r>
    </w:p>
    <w:bookmarkEnd w:id="22"/>
    <w:bookmarkStart w:id="23" w:name="educational-and-professional-pathways"/>
    <w:p>
      <w:pPr>
        <w:pStyle w:val="Heading2"/>
      </w:pPr>
      <w:r>
        <w:t xml:space="preserve">4. Educational and Professional Pathways</w:t>
      </w:r>
    </w:p>
    <w:p>
      <w:pPr>
        <w:pStyle w:val="FirstParagraph"/>
      </w:pPr>
      <w:r>
        <w:t xml:space="preserve">To become a Laboratory Technician in Wellington, individuals typically pursue qualifications such as a Bachelor of Science with a focus on biomedical science or environmental science. Institutions like the University of Wellington offer specialized programs tailored to the region’s needs, including courses on molecular diagnostics and bioinformatics.</w:t>
      </w:r>
    </w:p>
    <w:p>
      <w:pPr>
        <w:pStyle w:val="BodyText"/>
      </w:pPr>
      <w:r>
        <w:t xml:space="preserve">Professional certification by organizations like the New Zealand Institute of Laboratory and Pathology Scientists (NZILPS) is essential for career advancement. Additionally, ongoing training in emerging technologies—such as next-generation sequencing and automated sample processing—is crucial to maintaining competence in a rapidly evolving field.</w:t>
      </w:r>
    </w:p>
    <w:bookmarkEnd w:id="23"/>
    <w:bookmarkStart w:id="24" w:name="challenges-and-opportunities"/>
    <w:p>
      <w:pPr>
        <w:pStyle w:val="Heading2"/>
      </w:pPr>
      <w:r>
        <w:t xml:space="preserve">5. Challenges and Opportunities</w:t>
      </w:r>
    </w:p>
    <w:p>
      <w:pPr>
        <w:pStyle w:val="FirstParagraph"/>
      </w:pPr>
      <w:r>
        <w:t xml:space="preserve">Laboratory Technicians in Wellington face challenges such as limited funding for public health labs, the need for cross-sector collaboration, and balancing clinical responsibilities with research demands. However, the city’s investment in STEM education and innovation ecosystems presents opportunities for growth. For example, partnerships between academic institutions and private industry are fostering advancements in biotechnology startups focused on sustainable solutions.</w:t>
      </w:r>
    </w:p>
    <w:p>
      <w:pPr>
        <w:pStyle w:val="BodyText"/>
      </w:pPr>
      <w:r>
        <w:t xml:space="preserve">Moreover, Wellington’s emphasis on multiculturalism and global connectivity allows Laboratory Technicians to engage in international research networks, contributing to global efforts such as the World Health Organization’s initiatives on antimicrobial resistance.</w:t>
      </w:r>
    </w:p>
    <w:bookmarkEnd w:id="24"/>
    <w:bookmarkStart w:id="25" w:name="case-studies"/>
    <w:p>
      <w:pPr>
        <w:pStyle w:val="Heading2"/>
      </w:pPr>
      <w:r>
        <w:t xml:space="preserve">6. Case Studies</w:t>
      </w:r>
    </w:p>
    <w:p>
      <w:pPr>
        <w:pStyle w:val="FirstParagraph"/>
      </w:pPr>
      <w:r>
        <w:rPr>
          <w:bCs/>
          <w:b/>
        </w:rPr>
        <w:t xml:space="preserve">Case Study 1: Clinical Diagnostics in Wellington Hospitals</w:t>
      </w:r>
      <w:r>
        <w:br/>
      </w:r>
      <w:r>
        <w:t xml:space="preserve">Laboratory Technicians at Capital Regional Health Services manage high-volume testing for infectious diseases, including tuberculosis and influenza. Their work during the COVID-19 pandemic exemplified the critical role of rapid PCR testing and data analysis in flattening transmission curves.</w:t>
      </w:r>
    </w:p>
    <w:p>
      <w:pPr>
        <w:pStyle w:val="BodyText"/>
      </w:pPr>
      <w:r>
        <w:rPr>
          <w:bCs/>
          <w:b/>
        </w:rPr>
        <w:t xml:space="preserve">Case Study 2: Environmental Monitoring by NIWA</w:t>
      </w:r>
      <w:r>
        <w:br/>
      </w:r>
      <w:r>
        <w:t xml:space="preserve">Technicians at NIWA conduct regular water quality tests in Wellington’s coastal areas, ensuring compliance with international environmental standards. Their findings inform policies on marine conservation and climate change mitigation strategies.</w:t>
      </w:r>
    </w:p>
    <w:bookmarkEnd w:id="25"/>
    <w:bookmarkStart w:id="26" w:name="conclusion"/>
    <w:p>
      <w:pPr>
        <w:pStyle w:val="Heading2"/>
      </w:pPr>
      <w:r>
        <w:t xml:space="preserve">7. Conclusion</w:t>
      </w:r>
    </w:p>
    <w:p>
      <w:pPr>
        <w:pStyle w:val="FirstParagraph"/>
      </w:pPr>
      <w:r>
        <w:t xml:space="preserve">This Master’s thesis underscores the indispensable role of Laboratory Technicians in New Zealand Wellington, where their expertise underpins public health resilience, environmental stewardship, and scientific innovation. As Wellington continues to grow as a center for research and healthcare excellence, investing in these professionals will be crucial to addressing future challenges. By fostering education pathways, intersectoral collaboration, and technological integration, the region can ensure that Laboratory Technicians remain at the heart of its scientific and medical advancements.</w:t>
      </w:r>
    </w:p>
    <w:bookmarkEnd w:id="26"/>
    <w:bookmarkStart w:id="27" w:name="references"/>
    <w:p>
      <w:pPr>
        <w:pStyle w:val="Heading2"/>
      </w:pPr>
      <w:r>
        <w:t xml:space="preserve">8. References</w:t>
      </w:r>
    </w:p>
    <w:p>
      <w:pPr>
        <w:numPr>
          <w:ilvl w:val="0"/>
          <w:numId w:val="1001"/>
        </w:numPr>
        <w:pStyle w:val="Compact"/>
      </w:pPr>
      <w:r>
        <w:t xml:space="preserve">New Zealand Institute of Laboratory and Pathology Scientists (NZILPS). (2023).</w:t>
      </w:r>
      <w:r>
        <w:t xml:space="preserve"> </w:t>
      </w:r>
      <w:r>
        <w:rPr>
          <w:iCs/>
          <w:i/>
        </w:rPr>
        <w:t xml:space="preserve">Professional Standards for Laboratory Technicians in Aotearoa New Zealand.</w:t>
      </w:r>
    </w:p>
    <w:p>
      <w:pPr>
        <w:numPr>
          <w:ilvl w:val="0"/>
          <w:numId w:val="1001"/>
        </w:numPr>
        <w:pStyle w:val="Compact"/>
      </w:pPr>
      <w:r>
        <w:t xml:space="preserve">National Institute of Water and Atmospheric Research (NIWA). (2022).</w:t>
      </w:r>
      <w:r>
        <w:t xml:space="preserve"> </w:t>
      </w:r>
      <w:r>
        <w:rPr>
          <w:iCs/>
          <w:i/>
        </w:rPr>
        <w:t xml:space="preserve">Environmental Monitoring Reports: Wellington Region.</w:t>
      </w:r>
    </w:p>
    <w:p>
      <w:pPr>
        <w:numPr>
          <w:ilvl w:val="0"/>
          <w:numId w:val="1001"/>
        </w:numPr>
        <w:pStyle w:val="Compact"/>
      </w:pPr>
      <w:r>
        <w:t xml:space="preserve">University of Wellington. (2023).</w:t>
      </w:r>
      <w:r>
        <w:t xml:space="preserve"> </w:t>
      </w:r>
      <w:r>
        <w:rPr>
          <w:iCs/>
          <w:i/>
        </w:rPr>
        <w:t xml:space="preserve">Biomedical Science Degree Program Overview.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New Zealand Wellington</dc:title>
  <dc:creator/>
  <dc:language>en</dc:language>
  <cp:keywords/>
  <dcterms:created xsi:type="dcterms:W3CDTF">2026-07-21T14:35:36Z</dcterms:created>
  <dcterms:modified xsi:type="dcterms:W3CDTF">2026-07-21T14:35:36Z</dcterms:modified>
</cp:coreProperties>
</file>

<file path=docProps/custom.xml><?xml version="1.0" encoding="utf-8"?>
<Properties xmlns="http://schemas.openxmlformats.org/officeDocument/2006/custom-properties" xmlns:vt="http://schemas.openxmlformats.org/officeDocument/2006/docPropsVTypes"/>
</file>