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2fdee204325a48137ba6345d4d2103767a37400"/>
    <w:p>
      <w:pPr>
        <w:pStyle w:val="Heading1"/>
      </w:pPr>
      <w:r>
        <w:t xml:space="preserve">Master Thesis: The Role and Challenges of Laboratory Technicians in Saudi Arabia, Jeddah</w:t>
      </w:r>
    </w:p>
    <w:bookmarkStart w:id="20" w:name="abstract"/>
    <w:p>
      <w:pPr>
        <w:pStyle w:val="Heading2"/>
      </w:pPr>
      <w:r>
        <w:t xml:space="preserve">Abstract</w:t>
      </w:r>
    </w:p>
    <w:p>
      <w:pPr>
        <w:pStyle w:val="FirstParagraph"/>
      </w:pPr>
      <w:r>
        <w:t xml:space="preserve">This Master’s Thesis explores the critical role of laboratory technicians in the healthcare landscape of Saudi Arabia, with a focused analysis on the city of Jeddah. As a global hub for medical innovation and healthcare services, Jeddah presents unique opportunities and challenges for laboratory professionals. This study investigates the educational requirements, technological advancements, and regulatory frameworks shaping the profession in this region. The findings highlight how laboratory technicians contribute to public health initiatives, diagnostic accuracy, and the overall development of Saudi Arabia’s healthcare infrastructure.</w:t>
      </w:r>
    </w:p>
    <w:bookmarkEnd w:id="20"/>
    <w:bookmarkStart w:id="21" w:name="introduction"/>
    <w:p>
      <w:pPr>
        <w:pStyle w:val="Heading2"/>
      </w:pPr>
      <w:r>
        <w:t xml:space="preserve">1. Introduction</w:t>
      </w:r>
    </w:p>
    <w:p>
      <w:pPr>
        <w:pStyle w:val="FirstParagraph"/>
      </w:pPr>
      <w:r>
        <w:t xml:space="preserve">The Kingdom of Saudi Arabia has been undergoing a significant transformation in its healthcare sector, driven by Vision 2030 and the National Transformation Plan. Jeddah, as a major economic and cultural center, plays a pivotal role in this development. Laboratory technicians are integral to this progress, ensuring the accuracy of diagnostic tests, supporting research initiatives, and maintaining high standards of patient care. This thesis aims to examine the evolving responsibilities of laboratory technicians in Saudi Arabia’s healthcare system while addressing the specific context of Jeddah.</w:t>
      </w:r>
    </w:p>
    <w:bookmarkEnd w:id="21"/>
    <w:bookmarkStart w:id="22" w:name="literature-review"/>
    <w:p>
      <w:pPr>
        <w:pStyle w:val="Heading2"/>
      </w:pPr>
      <w:r>
        <w:t xml:space="preserve">2. Literature Review</w:t>
      </w:r>
    </w:p>
    <w:p>
      <w:pPr>
        <w:pStyle w:val="FirstParagraph"/>
      </w:pPr>
      <w:r>
        <w:t xml:space="preserve">Laboratory technicians are essential in modern medical practice, bridging clinical and diagnostic fields. Their work includes sample analysis, equipment maintenance, and data interpretation. In Saudi Arabia, the Ministry of Health (MoH) has emphasized the need for skilled professionals to meet rising demand for healthcare services. Jeddah’s proximity to international medical institutions and its status as a regional health hub further amplify the importance of laboratory technicians in this city.</w:t>
      </w:r>
    </w:p>
    <w:p>
      <w:pPr>
        <w:numPr>
          <w:ilvl w:val="0"/>
          <w:numId w:val="1001"/>
        </w:numPr>
        <w:pStyle w:val="Compact"/>
      </w:pPr>
      <w:r>
        <w:t xml:space="preserve">Global studies highlight the role of laboratory technicians in disease surveillance and pandemic response, such as during the COVID-19 crisis.</w:t>
      </w:r>
    </w:p>
    <w:p>
      <w:pPr>
        <w:numPr>
          <w:ilvl w:val="0"/>
          <w:numId w:val="1001"/>
        </w:numPr>
        <w:pStyle w:val="Compact"/>
      </w:pPr>
      <w:r>
        <w:t xml:space="preserve">Local research in Saudi Arabia underscores gaps in training and certification for laboratory staff, particularly outside major cities like Riyadh and Jeddah.</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laboratory technicians in Jeddah and quantitative data analysis from healthcare reports in Saudi Arabia. Primary sources include surveys conducted at local hospitals, universities offering laboratory science programs, and government health publications. The study focuses on three key areas: educational requirements for becoming a certified technician in Saudi Arabia, the impact of technological advancements on daily tasks, and challenges faced by professionals in Jeddah.</w:t>
      </w:r>
    </w:p>
    <w:bookmarkEnd w:id="23"/>
    <w:bookmarkStart w:id="24" w:name="X1a0c03a984d677f99462ab008521fcaf16ba25a"/>
    <w:p>
      <w:pPr>
        <w:pStyle w:val="Heading2"/>
      </w:pPr>
      <w:r>
        <w:t xml:space="preserve">4. Educational Requirements and Certification</w:t>
      </w:r>
    </w:p>
    <w:p>
      <w:pPr>
        <w:pStyle w:val="FirstParagraph"/>
      </w:pPr>
      <w:r>
        <w:t xml:space="preserve">To become a laboratory technician in Saudi Arabia, individuals typically pursue a bachelor’s degree in medical laboratory science or a related field from institutions such as King Abdulaziz University (KAU) or Al-Imam Muhammad ibn Saud Islamic University (IMAM). The Saudi Commission for Health Specialties (SCFHS) oversees certification, ensuring technicians meet national standards. In Jeddah, collaboration between universities and healthcare providers is critical to align curricula with industry needs.</w:t>
      </w:r>
    </w:p>
    <w:p>
      <w:pPr>
        <w:pStyle w:val="BodyText"/>
      </w:pPr>
      <w:r>
        <w:t xml:space="preserve">The thesis highlights the growing emphasis on continuous education and international accreditation, reflecting Saudi Arabia’s push for global health standards.</w:t>
      </w:r>
    </w:p>
    <w:bookmarkEnd w:id="24"/>
    <w:bookmarkStart w:id="25" w:name="X717061e25c3cada59b8d8d837365834edb059b7"/>
    <w:p>
      <w:pPr>
        <w:pStyle w:val="Heading2"/>
      </w:pPr>
      <w:r>
        <w:t xml:space="preserve">5. Technological Advancements in Laboratory Practices</w:t>
      </w:r>
    </w:p>
    <w:p>
      <w:pPr>
        <w:pStyle w:val="FirstParagraph"/>
      </w:pPr>
      <w:r>
        <w:t xml:space="preserve">Jeddah has emerged as a leader in adopting advanced laboratory technologies, including automated diagnostic systems and digital pathology tools. These innovations increase efficiency but also require technicians to develop new skills in data analysis and equipment operation. The thesis discusses the role of government initiatives, such as the Saudi Health Data Exchange (SHDE), in integrating technology into laboratory workflows.</w:t>
      </w:r>
    </w:p>
    <w:bookmarkEnd w:id="25"/>
    <w:bookmarkStart w:id="26" w:name="X7d0384ea9977d6bb05613e950362c66ae76ae75"/>
    <w:p>
      <w:pPr>
        <w:pStyle w:val="Heading2"/>
      </w:pPr>
      <w:r>
        <w:t xml:space="preserve">6. Challenges Faced by Laboratory Technicians in Jeddah</w:t>
      </w:r>
    </w:p>
    <w:p>
      <w:pPr>
        <w:pStyle w:val="FirstParagraph"/>
      </w:pPr>
      <w:r>
        <w:t xml:space="preserve">Despite opportunities for growth, challenges persist:</w:t>
      </w:r>
    </w:p>
    <w:p>
      <w:pPr>
        <w:numPr>
          <w:ilvl w:val="0"/>
          <w:numId w:val="1002"/>
        </w:numPr>
        <w:pStyle w:val="Compact"/>
      </w:pPr>
      <w:r>
        <w:rPr>
          <w:bCs/>
          <w:b/>
        </w:rPr>
        <w:t xml:space="preserve">Workload and Resource Constraints:</w:t>
      </w:r>
      <w:r>
        <w:t xml:space="preserve"> </w:t>
      </w:r>
      <w:r>
        <w:t xml:space="preserve">High patient volumes in Jeddah’s hospitals strain laboratory capacity.</w:t>
      </w:r>
    </w:p>
    <w:p>
      <w:pPr>
        <w:numPr>
          <w:ilvl w:val="0"/>
          <w:numId w:val="1002"/>
        </w:numPr>
        <w:pStyle w:val="Compact"/>
      </w:pPr>
      <w:r>
        <w:rPr>
          <w:bCs/>
          <w:b/>
        </w:rPr>
        <w:t xml:space="preserve">Cultural Factors:</w:t>
      </w:r>
      <w:r>
        <w:t xml:space="preserve"> </w:t>
      </w:r>
      <w:r>
        <w:t xml:space="preserve">The need to balance traditional practices with modern diagnostic methods.</w:t>
      </w:r>
    </w:p>
    <w:p>
      <w:pPr>
        <w:numPr>
          <w:ilvl w:val="0"/>
          <w:numId w:val="1002"/>
        </w:numPr>
        <w:pStyle w:val="Compact"/>
      </w:pPr>
      <w:r>
        <w:rPr>
          <w:bCs/>
          <w:b/>
        </w:rPr>
        <w:t xml:space="preserve">Educational Gaps:</w:t>
      </w:r>
      <w:r>
        <w:t xml:space="preserve"> </w:t>
      </w:r>
      <w:r>
        <w:t xml:space="preserve">A shortage of specialized training programs for emerging technologies like molecular diagnostics.</w:t>
      </w:r>
    </w:p>
    <w:p>
      <w:pPr>
        <w:pStyle w:val="FirstParagraph"/>
      </w:pPr>
      <w:r>
        <w:t xml:space="preserve">The thesis proposes solutions, such as partnerships between academic institutions and private labs in Jeddah to address these issues.</w:t>
      </w:r>
    </w:p>
    <w:bookmarkEnd w:id="26"/>
    <w:bookmarkStart w:id="27" w:name="X51fd3b849f53501ecb63bb7f809d8c10ea51190"/>
    <w:p>
      <w:pPr>
        <w:pStyle w:val="Heading2"/>
      </w:pPr>
      <w:r>
        <w:t xml:space="preserve">7. Case Studies: Laboratory Technician Roles in Jeddah</w:t>
      </w:r>
    </w:p>
    <w:p>
      <w:pPr>
        <w:pStyle w:val="FirstParagraph"/>
      </w:pPr>
      <w:r>
        <w:t xml:space="preserve">This section presents case studies from three hospitals in Jeddah:</w:t>
      </w:r>
    </w:p>
    <w:p>
      <w:pPr>
        <w:numPr>
          <w:ilvl w:val="0"/>
          <w:numId w:val="1003"/>
        </w:numPr>
        <w:pStyle w:val="Compact"/>
      </w:pPr>
      <w:r>
        <w:rPr>
          <w:bCs/>
          <w:b/>
        </w:rPr>
        <w:t xml:space="preserve">King Abdulaziz University Hospital (KAUH):</w:t>
      </w:r>
      <w:r>
        <w:t xml:space="preserve"> </w:t>
      </w:r>
      <w:r>
        <w:t xml:space="preserve">Focus on research-driven diagnostics and collaboration with the Saudi Center for Disease Control (SCDC).</w:t>
      </w:r>
    </w:p>
    <w:p>
      <w:pPr>
        <w:numPr>
          <w:ilvl w:val="0"/>
          <w:numId w:val="1003"/>
        </w:numPr>
        <w:pStyle w:val="Compact"/>
      </w:pPr>
      <w:r>
        <w:rPr>
          <w:bCs/>
          <w:b/>
        </w:rPr>
        <w:t xml:space="preserve">Riyadh General Hospital Jeddah Branch:</w:t>
      </w:r>
      <w:r>
        <w:t xml:space="preserve"> </w:t>
      </w:r>
      <w:r>
        <w:t xml:space="preserve">Implementation of AI-powered diagnostic tools to enhance speed and accuracy.</w:t>
      </w:r>
    </w:p>
    <w:p>
      <w:pPr>
        <w:numPr>
          <w:ilvl w:val="0"/>
          <w:numId w:val="1003"/>
        </w:numPr>
        <w:pStyle w:val="Compact"/>
      </w:pPr>
      <w:r>
        <w:rPr>
          <w:bCs/>
          <w:b/>
        </w:rPr>
        <w:t xml:space="preserve">Private Clinics in Al-Rabigh:</w:t>
      </w:r>
      <w:r>
        <w:t xml:space="preserve"> </w:t>
      </w:r>
      <w:r>
        <w:t xml:space="preserve">Challenges in maintaining compliance with MoH regulations while serving underserved populations.</w:t>
      </w:r>
    </w:p>
    <w:bookmarkEnd w:id="27"/>
    <w:bookmarkStart w:id="28" w:name="conclusion"/>
    <w:p>
      <w:pPr>
        <w:pStyle w:val="Heading2"/>
      </w:pPr>
      <w:r>
        <w:t xml:space="preserve">8. Conclusion</w:t>
      </w:r>
    </w:p>
    <w:p>
      <w:pPr>
        <w:pStyle w:val="FirstParagraph"/>
      </w:pPr>
      <w:r>
        <w:t xml:space="preserve">The role of laboratory technicians in Saudi Arabia, particularly in Jeddah, is indispensable to the nation’s healthcare objectives. This Master’s Thesis underscores the need for targeted educational programs, technological investment, and policy reforms to support these professionals. As Saudi Arabia advances its healthcare agenda through Vision 2030, laboratory technicians will remain at the forefront of innovation and public health delivery in Jeddah.</w:t>
      </w:r>
    </w:p>
    <w:bookmarkEnd w:id="28"/>
    <w:bookmarkStart w:id="29" w:name="references"/>
    <w:p>
      <w:pPr>
        <w:pStyle w:val="Heading2"/>
      </w:pPr>
      <w:r>
        <w:t xml:space="preserve">References</w:t>
      </w:r>
    </w:p>
    <w:p>
      <w:pPr>
        <w:numPr>
          <w:ilvl w:val="0"/>
          <w:numId w:val="1004"/>
        </w:numPr>
        <w:pStyle w:val="Compact"/>
      </w:pPr>
      <w:r>
        <w:t xml:space="preserve">Saudi Ministry of Health. (2021). National Strategic Plan for Health Sector Transformation.</w:t>
      </w:r>
    </w:p>
    <w:p>
      <w:pPr>
        <w:numPr>
          <w:ilvl w:val="0"/>
          <w:numId w:val="1004"/>
        </w:numPr>
        <w:pStyle w:val="Compact"/>
      </w:pPr>
      <w:r>
        <w:t xml:space="preserve">King Abdulaziz University. (2023). Department of Medical Laboratory Science, Jeddah.</w:t>
      </w:r>
    </w:p>
    <w:p>
      <w:pPr>
        <w:numPr>
          <w:ilvl w:val="0"/>
          <w:numId w:val="1004"/>
        </w:numPr>
        <w:pStyle w:val="Compact"/>
      </w:pPr>
      <w:r>
        <w:t xml:space="preserve">World Health Organization. (2019). Global Status Report on Diagnostic Testing.</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Survey Questionnaire for Laboratory Technicians in Jeddah.</w:t>
      </w:r>
      <w:r>
        <w:br/>
      </w:r>
      <w:r>
        <w:rPr>
          <w:iCs/>
          <w:i/>
        </w:rPr>
        <w:t xml:space="preserve">Appendix B:</w:t>
      </w:r>
      <w:r>
        <w:t xml:space="preserve"> </w:t>
      </w:r>
      <w:r>
        <w:t xml:space="preserve">Interview Transcripts with Healthcare Professionals.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Saudi Arabia Jeddah</dc:title>
  <dc:creator/>
  <dc:language>en</dc:language>
  <cp:keywords/>
  <dcterms:created xsi:type="dcterms:W3CDTF">2026-07-20T02:08:42Z</dcterms:created>
  <dcterms:modified xsi:type="dcterms:W3CDTF">2026-07-20T02:08:42Z</dcterms:modified>
</cp:coreProperties>
</file>

<file path=docProps/custom.xml><?xml version="1.0" encoding="utf-8"?>
<Properties xmlns="http://schemas.openxmlformats.org/officeDocument/2006/custom-properties" xmlns:vt="http://schemas.openxmlformats.org/officeDocument/2006/docPropsVTypes"/>
</file>