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e3a7830019dc53e3c81eeee90456b1e086a0d6e"/>
    <w:p>
      <w:pPr>
        <w:pStyle w:val="Heading1"/>
      </w:pPr>
      <w:r>
        <w:t xml:space="preserve">Master Thesis: The Role and Professional Development of the Laboratory Technician in Spain, Madrid</w:t>
      </w:r>
    </w:p>
    <w:p>
      <w:pPr>
        <w:pStyle w:val="FirstParagraph"/>
      </w:pPr>
      <w:r>
        <w:rPr>
          <w:bCs/>
          <w:b/>
        </w:rPr>
        <w:t xml:space="preserve">Title:</w:t>
      </w:r>
      <w:r>
        <w:t xml:space="preserve"> </w:t>
      </w:r>
      <w:r>
        <w:t xml:space="preserve">Master Thesis on the Evolution and Challenges of the Laboratory Technician Profession in Madrid, Spain.</w:t>
      </w:r>
    </w:p>
    <w:bookmarkStart w:id="20" w:name="introduction"/>
    <w:p>
      <w:pPr>
        <w:pStyle w:val="Heading2"/>
      </w:pPr>
      <w:r>
        <w:t xml:space="preserve">Introduction</w:t>
      </w:r>
    </w:p>
    <w:p>
      <w:pPr>
        <w:pStyle w:val="FirstParagraph"/>
      </w:pPr>
      <w:r>
        <w:t xml:space="preserve">This Master Thesis explores the critical role of laboratory technicians within the healthcare, research, and industrial sectors in Madrid, Spain. As a major European hub for science and innovation, Madrid hosts a diverse range of institutions—including hospitals (such as Hospital Clínico San Carlos), universities (like Universidad Complutense de Madrid), and private laboratories—that rely heavily on skilled laboratory technicians. The thesis aims to analyze the current professional landscape of laboratory technicians in Spain, with a focus on Madrid's unique context, while addressing their educational pathways, challenges, and future opportunities.</w:t>
      </w:r>
    </w:p>
    <w:bookmarkEnd w:id="20"/>
    <w:bookmarkStart w:id="21" w:name="objective"/>
    <w:p>
      <w:pPr>
        <w:pStyle w:val="Heading2"/>
      </w:pPr>
      <w:r>
        <w:t xml:space="preserve">Objective</w:t>
      </w:r>
    </w:p>
    <w:p>
      <w:pPr>
        <w:numPr>
          <w:ilvl w:val="0"/>
          <w:numId w:val="1001"/>
        </w:numPr>
        <w:pStyle w:val="Compact"/>
      </w:pPr>
      <w:r>
        <w:t xml:space="preserve">To evaluate the role of laboratory technicians in Madrid’s healthcare and research ecosystems.</w:t>
      </w:r>
    </w:p>
    <w:p>
      <w:pPr>
        <w:numPr>
          <w:ilvl w:val="0"/>
          <w:numId w:val="1001"/>
        </w:numPr>
        <w:pStyle w:val="Compact"/>
      </w:pPr>
      <w:r>
        <w:t xml:space="preserve">To identify educational requirements and training programs available for becoming a laboratory technician in Spain, specifically Madrid.</w:t>
      </w:r>
    </w:p>
    <w:p>
      <w:pPr>
        <w:numPr>
          <w:ilvl w:val="0"/>
          <w:numId w:val="1001"/>
        </w:numPr>
        <w:pStyle w:val="Compact"/>
      </w:pPr>
      <w:r>
        <w:t xml:space="preserve">To analyze challenges faced by laboratory technicians in Madrid, such as regulatory compliance, technological advancements, and workplace safety standards.</w:t>
      </w:r>
    </w:p>
    <w:p>
      <w:pPr>
        <w:numPr>
          <w:ilvl w:val="0"/>
          <w:numId w:val="1001"/>
        </w:numPr>
        <w:pStyle w:val="Compact"/>
      </w:pPr>
      <w:r>
        <w:t xml:space="preserve">To propose strategies for professional development and career advancement within the profession in Spain’s capital city.</w:t>
      </w:r>
    </w:p>
    <w:bookmarkEnd w:id="21"/>
    <w:bookmarkStart w:id="22" w:name="methodology"/>
    <w:p>
      <w:pPr>
        <w:pStyle w:val="Heading2"/>
      </w:pPr>
      <w:r>
        <w:t xml:space="preserve">Methodology</w:t>
      </w:r>
    </w:p>
    <w:p>
      <w:pPr>
        <w:pStyle w:val="FirstParagraph"/>
      </w:pPr>
      <w:r>
        <w:t xml:space="preserve">The research methodology combines a literature review of existing studies on laboratory technician roles in Europe, along with primary data collection through interviews with professionals working in Madrid. Data was gathered from public and private laboratories, hospitals, and academic institutions. Key sources included the Spanish Ministry of Health’s guidelines for laboratory safety standards, reports from the Madrid Regional Government on healthcare sector trends, and case studies from leading research facilities in the city.</w:t>
      </w:r>
    </w:p>
    <w:bookmarkEnd w:id="22"/>
    <w:bookmarkStart w:id="25" w:name="X4c168322aea043fd765ab422a215799a9c2b855"/>
    <w:p>
      <w:pPr>
        <w:pStyle w:val="Heading2"/>
      </w:pPr>
      <w:r>
        <w:t xml:space="preserve">Current Status of Laboratory Technicians in Spain (Madrid)</w:t>
      </w:r>
    </w:p>
    <w:p>
      <w:pPr>
        <w:pStyle w:val="FirstParagraph"/>
      </w:pPr>
      <w:r>
        <w:t xml:space="preserve">In Madrid, laboratory technicians are integral to both clinical diagnostics and scientific research. Their responsibilities span sample analysis, data interpretation, equipment maintenance, and adherence to strict quality control protocols. The demand for skilled technicians has grown due to advancements in personalized medicine and the increasing complexity of diagnostic tests.</w:t>
      </w:r>
    </w:p>
    <w:bookmarkStart w:id="23" w:name="education-and-certification"/>
    <w:p>
      <w:pPr>
        <w:pStyle w:val="Heading3"/>
      </w:pPr>
      <w:r>
        <w:t xml:space="preserve">Education and Certification</w:t>
      </w:r>
    </w:p>
    <w:p>
      <w:pPr>
        <w:pStyle w:val="FirstParagraph"/>
      </w:pPr>
      <w:r>
        <w:t xml:space="preserve">To become a laboratory technician in Spain, individuals must complete a vocational training program (Formación Profesional de Grado Superior) in "Laboratorio Clínico" or pursue a degree in Biotechnology or Biochemistry. In Madrid, institutions such as the Escuela Técnica Superior de Ingenieros Agrónomos y de Montes (ETSIAM) and Universidad Rey Juan Carlos offer specialized programs aligned with European Union standards.</w:t>
      </w:r>
    </w:p>
    <w:bookmarkEnd w:id="23"/>
    <w:bookmarkStart w:id="24" w:name="challenges"/>
    <w:p>
      <w:pPr>
        <w:pStyle w:val="Heading3"/>
      </w:pPr>
      <w:r>
        <w:t xml:space="preserve">Challenges</w:t>
      </w:r>
    </w:p>
    <w:p>
      <w:pPr>
        <w:pStyle w:val="FirstParagraph"/>
      </w:pPr>
      <w:r>
        <w:t xml:space="preserve">Laboratory technicians in Madrid face challenges including adapting to rapid technological changes (e.g., automation in diagnostics), maintaining compliance with EU regulations, and ensuring workplace safety. Additionally, the high cost of advanced equipment and limited government funding for smaller labs have created disparities between public and private sector resources.</w:t>
      </w:r>
    </w:p>
    <w:bookmarkEnd w:id="24"/>
    <w:bookmarkEnd w:id="25"/>
    <w:bookmarkStart w:id="26" w:name="professional-development-opportunities"/>
    <w:p>
      <w:pPr>
        <w:pStyle w:val="Heading2"/>
      </w:pPr>
      <w:r>
        <w:t xml:space="preserve">Professional Development Opportunities</w:t>
      </w:r>
    </w:p>
    <w:p>
      <w:pPr>
        <w:pStyle w:val="FirstParagraph"/>
      </w:pPr>
      <w:r>
        <w:t xml:space="preserve">Madrid offers numerous opportunities for career growth through certifications such as ISO 15189 (medical laboratories) or participation in international research projects. Professional organizations like the Sociedad Española de Química Clínica y Bioquímica (SEQCIB) provide networking and continuing education resources tailored to Spain’s healthcare professionals.</w:t>
      </w:r>
    </w:p>
    <w:bookmarkEnd w:id="26"/>
    <w:bookmarkStart w:id="27" w:name="future-trends-and-recommendations"/>
    <w:p>
      <w:pPr>
        <w:pStyle w:val="Heading2"/>
      </w:pPr>
      <w:r>
        <w:t xml:space="preserve">Future Trends and Recommendations</w:t>
      </w:r>
    </w:p>
    <w:p>
      <w:pPr>
        <w:pStyle w:val="FirstParagraph"/>
      </w:pPr>
      <w:r>
        <w:t xml:space="preserve">The future of laboratory technicians in Madrid hinges on their ability to integrate emerging technologies like artificial intelligence (AI) in diagnostics, telemedicine, and big data analysis. Recommendations for improving the profession include:</w:t>
      </w:r>
    </w:p>
    <w:p>
      <w:pPr>
        <w:numPr>
          <w:ilvl w:val="0"/>
          <w:numId w:val="1002"/>
        </w:numPr>
        <w:pStyle w:val="Compact"/>
      </w:pPr>
      <w:r>
        <w:t xml:space="preserve">Enhancing government funding for public laboratories to reduce inequality.</w:t>
      </w:r>
    </w:p>
    <w:p>
      <w:pPr>
        <w:numPr>
          <w:ilvl w:val="0"/>
          <w:numId w:val="1002"/>
        </w:numPr>
        <w:pStyle w:val="Compact"/>
      </w:pPr>
      <w:r>
        <w:t xml:space="preserve">Promoting interdisciplinary training programs that combine laboratory skills with digital literacy.</w:t>
      </w:r>
    </w:p>
    <w:p>
      <w:pPr>
        <w:numPr>
          <w:ilvl w:val="0"/>
          <w:numId w:val="1002"/>
        </w:numPr>
        <w:pStyle w:val="Compact"/>
      </w:pPr>
      <w:r>
        <w:t xml:space="preserve">Encouraging collaboration between universities, hospitals, and private companies to foster innovation in Madrid’s scientific community.</w:t>
      </w:r>
    </w:p>
    <w:bookmarkEnd w:id="27"/>
    <w:bookmarkStart w:id="28" w:name="conclusion"/>
    <w:p>
      <w:pPr>
        <w:pStyle w:val="Heading2"/>
      </w:pPr>
      <w:r>
        <w:t xml:space="preserve">Conclusion</w:t>
      </w:r>
    </w:p>
    <w:p>
      <w:pPr>
        <w:pStyle w:val="FirstParagraph"/>
      </w:pPr>
      <w:r>
        <w:t xml:space="preserve">The Master Thesis underscores the vital role of laboratory technicians in Spain’s capital city, Madrid. As a center for research and healthcare excellence, Madrid provides a unique environment for professionals to contribute to cutting-edge advancements while navigating the challenges of modern laboratory practices. By investing in education, technology, and policy reforms, Spain can ensure that its laboratory technicians remain at the forefront of global scientific progress.</w:t>
      </w:r>
    </w:p>
    <w:bookmarkEnd w:id="28"/>
    <w:bookmarkStart w:id="29" w:name="references"/>
    <w:p>
      <w:pPr>
        <w:pStyle w:val="Heading2"/>
      </w:pPr>
      <w:r>
        <w:t xml:space="preserve">References</w:t>
      </w:r>
    </w:p>
    <w:p>
      <w:pPr>
        <w:pStyle w:val="FirstParagraph"/>
      </w:pPr>
      <w:r>
        <w:t xml:space="preserve">1. Spanish Ministry of Health: Guidelines for Clinical Laboratory Standards (2023).</w:t>
      </w:r>
      <w:r>
        <w:br/>
      </w:r>
      <w:r>
        <w:t xml:space="preserve">2. Madrid Regional Government Report on Healthcare Sector Trends (2023).</w:t>
      </w:r>
      <w:r>
        <w:br/>
      </w:r>
      <w:r>
        <w:t xml:space="preserve">3. Universidad Complutense de Madrid: Degree Programs in Biotechnology and Biochemistry.</w:t>
      </w:r>
      <w:r>
        <w:br/>
      </w:r>
      <w:r>
        <w:t xml:space="preserve">4. Sociedad Española de Química Clínica y Bioquímica (SEQCIB): Annual Professional Development Reports.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and Professional Development of the Laboratory Technician in Spain (Madrid)</dc:title>
  <dc:creator/>
  <dc:language>en</dc:language>
  <cp:keywords/>
  <dcterms:created xsi:type="dcterms:W3CDTF">2026-05-01T15:43:19Z</dcterms:created>
  <dcterms:modified xsi:type="dcterms:W3CDTF">2026-05-01T15:43:19Z</dcterms:modified>
</cp:coreProperties>
</file>

<file path=docProps/custom.xml><?xml version="1.0" encoding="utf-8"?>
<Properties xmlns="http://schemas.openxmlformats.org/officeDocument/2006/custom-properties" xmlns:vt="http://schemas.openxmlformats.org/officeDocument/2006/docPropsVTypes"/>
</file>