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288ffc2af383aabd6c3184cd131cca602dec925"/>
    <w:p>
      <w:pPr>
        <w:pStyle w:val="Heading1"/>
      </w:pPr>
      <w:r>
        <w:t xml:space="preserve">Master Thesis: The Role and Impact of a Laboratory Technician in Switzerland, Zurich</w:t>
      </w:r>
    </w:p>
    <w:p>
      <w:pPr>
        <w:pStyle w:val="FirstParagraph"/>
      </w:pPr>
      <w:r>
        <w:t xml:space="preserve">This Master Thesis explores the multifaceted role of a laboratory technician within the context of Switzerland, with a particular focus on the city of Zurich. As one of Europe's leading centers for research, innovation, and healthcare excellence, Zurich offers a unique environment where laboratory technicians operate at the intersection of cutting-edge science and stringent regulatory standards. The thesis examines how these professionals contribute to both clinical diagnostics and scientific research in Swiss institutions while adhering to the high-quality frameworks that define Switzerland’s reputation.</w:t>
      </w:r>
    </w:p>
    <w:bookmarkStart w:id="20" w:name="abstract"/>
    <w:p>
      <w:pPr>
        <w:pStyle w:val="Heading2"/>
      </w:pPr>
      <w:r>
        <w:t xml:space="preserve">Abstract</w:t>
      </w:r>
    </w:p>
    <w:p>
      <w:pPr>
        <w:pStyle w:val="FirstParagraph"/>
      </w:pPr>
      <w:r>
        <w:t xml:space="preserve">The Master Thesis investigates the professional responsibilities, educational pathways, and technological advancements shaping the role of a laboratory technician in Zurich. It highlights how these professionals support healthcare systems, academic research, and biotechnology industries within a framework governed by Swiss regulations such as ISO standards and federal health laws. Through case studies from Zurich’s leading hospitals (e.g., University Hospital Zurich) and research institutions (e.g., ETH Zürich), the thesis underscores the critical importance of precision, compliance, and innovation in laboratory practices.</w:t>
      </w:r>
    </w:p>
    <w:bookmarkEnd w:id="20"/>
    <w:bookmarkStart w:id="21" w:name="introduction"/>
    <w:p>
      <w:pPr>
        <w:pStyle w:val="Heading2"/>
      </w:pPr>
      <w:r>
        <w:t xml:space="preserve">Introduction</w:t>
      </w:r>
    </w:p>
    <w:p>
      <w:pPr>
        <w:pStyle w:val="FirstParagraph"/>
      </w:pPr>
      <w:r>
        <w:t xml:space="preserve">Zurich has long been a global hub for scientific discovery and medical excellence. Its reputation as a center for high-quality healthcare is underpinned by the work of skilled professionals, including laboratory technicians. These individuals are responsible for analyzing biological samples, ensuring accurate diagnoses, and supporting research that drives medical advancements. This thesis focuses on the unique challenges and opportunities faced by laboratory technicians in Zurich, where technological innovation and regulatory rigor are paramount.</w:t>
      </w:r>
    </w:p>
    <w:bookmarkEnd w:id="21"/>
    <w:bookmarkStart w:id="22" w:name="historical-context"/>
    <w:p>
      <w:pPr>
        <w:pStyle w:val="Heading2"/>
      </w:pPr>
      <w:r>
        <w:t xml:space="preserve">Historical Context</w:t>
      </w:r>
    </w:p>
    <w:p>
      <w:pPr>
        <w:pStyle w:val="FirstParagraph"/>
      </w:pPr>
      <w:r>
        <w:t xml:space="preserve">The role of a laboratory technician has evolved significantly over the past century. In Switzerland, this evolution aligns with the country’s emphasis on precision, education, and quality assurance. Zurich’s academic institutions have played a pivotal role in shaping modern laboratory practices through research and training programs. The thesis traces this historical trajectory to contextualize the current demands placed on laboratory technicians in Swiss healthcare settings.</w:t>
      </w:r>
    </w:p>
    <w:bookmarkEnd w:id="22"/>
    <w:bookmarkStart w:id="23" w:name="literature-review"/>
    <w:p>
      <w:pPr>
        <w:pStyle w:val="Heading2"/>
      </w:pPr>
      <w:r>
        <w:t xml:space="preserve">Literature Review</w:t>
      </w:r>
    </w:p>
    <w:p>
      <w:pPr>
        <w:pStyle w:val="FirstParagraph"/>
      </w:pPr>
      <w:r>
        <w:t xml:space="preserve">Existing literature emphasizes the dual responsibility of laboratory technicians: clinical diagnostics and research support. In Switzerland, these roles are further complicated by strict adherence to regulations such as those set by the Swiss Federal Office of Public Health (FOPH) and international standards like ISO 15189 for medical laboratories. Studies from Zurich-based institutions highlight how automation, digital data management, and interdisciplinary collaboration have redefined the laboratory technician’s role in recent years.</w:t>
      </w:r>
    </w:p>
    <w:bookmarkEnd w:id="23"/>
    <w:bookmarkStart w:id="24" w:name="methodology"/>
    <w:p>
      <w:pPr>
        <w:pStyle w:val="Heading2"/>
      </w:pPr>
      <w:r>
        <w:t xml:space="preserve">Methodology</w:t>
      </w:r>
    </w:p>
    <w:p>
      <w:pPr>
        <w:pStyle w:val="FirstParagraph"/>
      </w:pPr>
      <w:r>
        <w:t xml:space="preserve">This thesis employs a mixed-methods approach to analyze the role of laboratory technicians in Zurich. Qualitative data was collected through interviews with professionals working in public and private laboratories, while quantitative analysis focused on industry reports and academic publications. Case studies from Zurich’s University Hospital Zurich (UZH) and the Swiss Federal Institute of Technology (ETH Zürich) provided insights into real-world applications of laboratory techniques.</w:t>
      </w:r>
    </w:p>
    <w:bookmarkEnd w:id="24"/>
    <w:bookmarkStart w:id="25" w:name="key-findings"/>
    <w:p>
      <w:pPr>
        <w:pStyle w:val="Heading2"/>
      </w:pPr>
      <w:r>
        <w:t xml:space="preserve">Key Findings</w:t>
      </w:r>
    </w:p>
    <w:p>
      <w:pPr>
        <w:pStyle w:val="FirstParagraph"/>
      </w:pPr>
      <w:r>
        <w:t xml:space="preserve">The findings reveal that laboratory technicians in Zurich are central to both clinical and research workflows. Their responsibilities include operating advanced equipment such as mass spectrometers and PCR machines, ensuring compliance with Swiss regulatory frameworks, and collaborating with physicians and scientists to interpret diagnostic results. Notably, the integration of artificial intelligence (AI) in sample analysis has increased efficiency but also demands continuous training for laboratory staff.</w:t>
      </w:r>
    </w:p>
    <w:bookmarkEnd w:id="25"/>
    <w:bookmarkStart w:id="26" w:name="education-and-certification"/>
    <w:p>
      <w:pPr>
        <w:pStyle w:val="Heading2"/>
      </w:pPr>
      <w:r>
        <w:t xml:space="preserve">Education and Certification</w:t>
      </w:r>
    </w:p>
    <w:p>
      <w:pPr>
        <w:pStyle w:val="FirstParagraph"/>
      </w:pPr>
      <w:r>
        <w:t xml:space="preserve">Becoming a laboratory technician in Switzerland requires a combination of academic study, vocational training, and certification. In Zurich, aspiring technicians often pursue apprenticeships under the dual education system or complete bachelor’s degrees in biotechnology at institutions like ETH Zürich. Additionally, Swiss federal certifications (e.g., Diplom Technikerin/Techniker) are essential for working in regulated environments such as hospitals and clinical laboratories.</w:t>
      </w:r>
    </w:p>
    <w:bookmarkEnd w:id="26"/>
    <w:bookmarkStart w:id="27" w:name="challenges-and-opportunities"/>
    <w:p>
      <w:pPr>
        <w:pStyle w:val="Heading2"/>
      </w:pPr>
      <w:r>
        <w:t xml:space="preserve">Challenges and Opportunities</w:t>
      </w:r>
    </w:p>
    <w:p>
      <w:pPr>
        <w:pStyle w:val="FirstParagraph"/>
      </w:pPr>
      <w:r>
        <w:t xml:space="preserve">Laboratory technicians in Zurich face challenges such as balancing the need for rapid diagnostics with the precision required by Swiss healthcare standards. However, Zurich’s status as a global innovation hub presents opportunities to engage with emerging technologies like CRISPR-based diagnostics and bioinformatics tools. The thesis also addresses concerns about workforce shortages and the need for policy interventions to support career development in this field.</w:t>
      </w:r>
    </w:p>
    <w:bookmarkEnd w:id="27"/>
    <w:bookmarkStart w:id="28" w:name="conclusion"/>
    <w:p>
      <w:pPr>
        <w:pStyle w:val="Heading2"/>
      </w:pPr>
      <w:r>
        <w:t xml:space="preserve">Conclusion</w:t>
      </w:r>
    </w:p>
    <w:p>
      <w:pPr>
        <w:pStyle w:val="FirstParagraph"/>
      </w:pPr>
      <w:r>
        <w:t xml:space="preserve">This Master Thesis on the role of a laboratory technician in Switzerland, Zurich, underscores the vital contributions of these professionals to both healthcare delivery and scientific advancement. Their work is characterized by a unique blend of technical expertise, regulatory compliance, and adaptability to technological change. As Zurich continues to lead in global research initiatives, the laboratory technician remains an indispensable figure in maintaining the city’s reputation for excellence.</w:t>
      </w:r>
    </w:p>
    <w:bookmarkEnd w:id="28"/>
    <w:bookmarkStart w:id="29" w:name="references"/>
    <w:p>
      <w:pPr>
        <w:pStyle w:val="Heading2"/>
      </w:pPr>
      <w:r>
        <w:t xml:space="preserve">References</w:t>
      </w:r>
    </w:p>
    <w:p>
      <w:pPr>
        <w:numPr>
          <w:ilvl w:val="0"/>
          <w:numId w:val="1001"/>
        </w:numPr>
        <w:pStyle w:val="Compact"/>
      </w:pPr>
      <w:r>
        <w:t xml:space="preserve">EFTA Surveillance Authority. (2019).</w:t>
      </w:r>
      <w:r>
        <w:t xml:space="preserve"> </w:t>
      </w:r>
      <w:r>
        <w:rPr>
          <w:iCs/>
          <w:i/>
        </w:rPr>
        <w:t xml:space="preserve">Regulatory Standards for Medical Laboratories in Switzerland.</w:t>
      </w:r>
    </w:p>
    <w:p>
      <w:pPr>
        <w:numPr>
          <w:ilvl w:val="0"/>
          <w:numId w:val="1001"/>
        </w:numPr>
        <w:pStyle w:val="Compact"/>
      </w:pPr>
      <w:r>
        <w:t xml:space="preserve">ETH Zürich. (2021).</w:t>
      </w:r>
      <w:r>
        <w:t xml:space="preserve"> </w:t>
      </w:r>
      <w:r>
        <w:rPr>
          <w:iCs/>
          <w:i/>
        </w:rPr>
        <w:t xml:space="preserve">Biotechnology Education and Research in Zurich.</w:t>
      </w:r>
    </w:p>
    <w:p>
      <w:pPr>
        <w:numPr>
          <w:ilvl w:val="0"/>
          <w:numId w:val="1001"/>
        </w:numPr>
        <w:pStyle w:val="Compact"/>
      </w:pPr>
      <w:r>
        <w:t xml:space="preserve">Schmid, R. &amp; Meier, A. (2020). "The Evolution of Laboratory Practices in Swiss Healthcare."</w:t>
      </w:r>
      <w:r>
        <w:t xml:space="preserve"> </w:t>
      </w:r>
      <w:r>
        <w:rPr>
          <w:iCs/>
          <w:i/>
        </w:rPr>
        <w:t xml:space="preserve">Journal of Clinical Research</w:t>
      </w:r>
      <w:r>
        <w:t xml:space="preserve">, 45(3), 112-130.</w:t>
      </w:r>
    </w:p>
    <w:bookmarkEnd w:id="29"/>
    <w:bookmarkStart w:id="30" w:name="X65156a59ef2e3840060c5ece5f9a8cd848881d0"/>
    <w:p>
      <w:pPr>
        <w:pStyle w:val="Heading2"/>
      </w:pPr>
      <w:r>
        <w:t xml:space="preserve">Appendix: Zurich’s Top Laboratories and Institutions</w:t>
      </w:r>
    </w:p>
    <w:p>
      <w:pPr>
        <w:pStyle w:val="FirstParagraph"/>
      </w:pPr>
      <w:r>
        <w:t xml:space="preserve">This appendix includes a list of key laboratories and research centers in Zurich where laboratory technicians contribute to groundbreaking work. These include the</w:t>
      </w:r>
      <w:r>
        <w:t xml:space="preserve"> </w:t>
      </w:r>
      <w:r>
        <w:rPr>
          <w:bCs/>
          <w:b/>
        </w:rPr>
        <w:t xml:space="preserve">Zurich University Hospital (UZH)</w:t>
      </w:r>
      <w:r>
        <w:t xml:space="preserve">, the</w:t>
      </w:r>
      <w:r>
        <w:t xml:space="preserve"> </w:t>
      </w:r>
      <w:r>
        <w:rPr>
          <w:bCs/>
          <w:b/>
        </w:rPr>
        <w:t xml:space="preserve">Swiss Federal Institute of Technology (ETH Zürich)</w:t>
      </w:r>
      <w:r>
        <w:t xml:space="preserve">, and private-sector biotech firms such as Roche Diagnostics.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Laboratory Technician in Switzerland, Zurich</dc:title>
  <dc:creator/>
  <dc:language>en</dc:language>
  <cp:keywords/>
  <dcterms:created xsi:type="dcterms:W3CDTF">2026-07-21T16:14:09Z</dcterms:created>
  <dcterms:modified xsi:type="dcterms:W3CDTF">2026-07-21T16:14:09Z</dcterms:modified>
</cp:coreProperties>
</file>

<file path=docProps/custom.xml><?xml version="1.0" encoding="utf-8"?>
<Properties xmlns="http://schemas.openxmlformats.org/officeDocument/2006/custom-properties" xmlns:vt="http://schemas.openxmlformats.org/officeDocument/2006/docPropsVTypes"/>
</file>