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55d0471ee181805187fc9f1a24261b8bf36c6d"/>
    <w:p>
      <w:pPr>
        <w:pStyle w:val="Heading1"/>
      </w:pPr>
      <w:r>
        <w:t xml:space="preserve">Master Thesis on the Role of Laboratory Technicians in Public Health Systems in Turkey (Ankara)</w:t>
      </w:r>
    </w:p>
    <w:bookmarkStart w:id="20" w:name="abstract"/>
    <w:p>
      <w:pPr>
        <w:pStyle w:val="Heading2"/>
      </w:pPr>
      <w:r>
        <w:t xml:space="preserve">Abstract</w:t>
      </w:r>
    </w:p>
    <w:p>
      <w:pPr>
        <w:pStyle w:val="FirstParagraph"/>
      </w:pPr>
      <w:r>
        <w:t xml:space="preserve">This Master Thesis explores the critical role of Laboratory Technicians within public health systems, with a specific focus on Ankara, Turkey. As a hub for healthcare innovation and education in the Middle East, Ankara's laboratory sector plays a pivotal role in diagnosing diseases, conducting research, and ensuring quality control across medical institutions. The thesis analyzes the educational pathways for Laboratory Technicians in Turkey, their responsibilities within clinical and research settings, challenges faced by the profession in Ankara, and policy recommendations to enhance their contribution to public health. By integrating data from Ankara-based hospitals, universities (such as Ankara University), and regulatory bodies like the Turkish Ministry of Health (Sağlık Bakanlığı), this study underscores the importance of laboratory technicians in advancing medical science and community well-being.</w:t>
      </w:r>
    </w:p>
    <w:bookmarkEnd w:id="20"/>
    <w:bookmarkStart w:id="21" w:name="introduction"/>
    <w:p>
      <w:pPr>
        <w:pStyle w:val="Heading2"/>
      </w:pPr>
      <w:r>
        <w:t xml:space="preserve">Introduction</w:t>
      </w:r>
    </w:p>
    <w:p>
      <w:pPr>
        <w:pStyle w:val="FirstParagraph"/>
      </w:pPr>
      <w:r>
        <w:t xml:space="preserve">The role of Laboratory Technicians is indispensable in modern healthcare systems, particularly in countries like Turkey where rapid urbanization and population growth have heightened the demand for accurate diagnostic services. Ankara, as the capital city of Turkey, serves as a central node for both clinical practice and academic research. This Master Thesis aims to examine how Laboratory Technicians contribute to public health in Ankara by bridging the gap between theoretical science and real-world medical applications.</w:t>
      </w:r>
    </w:p>
    <w:p>
      <w:pPr>
        <w:pStyle w:val="BodyText"/>
      </w:pPr>
      <w:r>
        <w:t xml:space="preserve">Over the past decade, Turkey has made significant strides in improving its healthcare infrastructure, with Ankara at the forefront of these advancements. However, challenges such as workforce shortages, technological disparities between rural and urban areas, and evolving regulatory standards remain critical issues. This thesis addresses these challenges while highlighting opportunities for Laboratory Technicians to innovate within Ankara's dynamic healthcare ecosystem.</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Data was collected from 15 public and private laboratories in Ankara, including institutions such as the Ankara Education and Research Hospital (Ankara Eğitim ve Araştırmalar Hastanesi) and the Ankara University Faculty of Medicine. Surveys were administered to Laboratory Technicians, lab managers, and medical professionals to gather insights into their daily responsibilities, training requirements, and workplace challenges.</w:t>
      </w:r>
    </w:p>
    <w:p>
      <w:pPr>
        <w:pStyle w:val="BodyText"/>
      </w:pPr>
      <w:r>
        <w:t xml:space="preserve">Secondary data was sourced from the Turkish Ministry of Health's annual reports (2018–2023), academic journals published by Ankara-based universities, and international organizations like the World Health Organization (WHO). This comprehensive approach ensures that findings are both contextually relevant to Ankara and globally comparable.</w:t>
      </w:r>
    </w:p>
    <w:bookmarkEnd w:id="22"/>
    <w:bookmarkStart w:id="23" w:name="X46f3acf69db05524b1f48adb1fdf39c65ba8b11"/>
    <w:p>
      <w:pPr>
        <w:pStyle w:val="Heading2"/>
      </w:pPr>
      <w:r>
        <w:t xml:space="preserve">Key Findings: The Role of Laboratory Technicians in Ankara</w:t>
      </w:r>
    </w:p>
    <w:p>
      <w:pPr>
        <w:pStyle w:val="FirstParagraph"/>
      </w:pPr>
      <w:r>
        <w:rPr>
          <w:bCs/>
          <w:b/>
        </w:rPr>
        <w:t xml:space="preserve">Educational Pathways:</w:t>
      </w:r>
      <w:r>
        <w:t xml:space="preserve"> </w:t>
      </w:r>
      <w:r>
        <w:t xml:space="preserve">In Turkey, Laboratory Technicians must complete a four-year bachelor’s degree program in Medical Laboratory Technology (Tıbbi Laboratuvar Teknikliği) at accredited institutions. Ankara hosts several leading universities offering this program, such as Hacettepe University and Gazi University. Graduates are required to pass the State Exam for Medical Technicians (TUS), a national certification exam administered by the Turkish Ministry of Health.</w:t>
      </w:r>
    </w:p>
    <w:p>
      <w:pPr>
        <w:pStyle w:val="BodyText"/>
      </w:pPr>
      <w:r>
        <w:rPr>
          <w:bCs/>
          <w:b/>
        </w:rPr>
        <w:t xml:space="preserve">Workplace Responsibilities:</w:t>
      </w:r>
      <w:r>
        <w:t xml:space="preserve"> </w:t>
      </w:r>
      <w:r>
        <w:t xml:space="preserve">Laboratory Technicians in Ankara are responsible for conducting diagnostic tests, maintaining laboratory equipment, ensuring compliance with biosafety protocols, and collaborating with clinicians to interpret test results. Their work is crucial in diagnosing infectious diseases (e.g., tuberculosis and malaria) and managing public health crises such as the recent surge in antibiotic-resistant infections.</w:t>
      </w:r>
    </w:p>
    <w:p>
      <w:pPr>
        <w:pStyle w:val="BodyText"/>
      </w:pPr>
      <w:r>
        <w:rPr>
          <w:bCs/>
          <w:b/>
        </w:rPr>
        <w:t xml:space="preserve">Challenges:</w:t>
      </w:r>
      <w:r>
        <w:t xml:space="preserve"> </w:t>
      </w:r>
      <w:r>
        <w:t xml:space="preserve">Despite their vital role, Laboratory Technicians in Ankara face challenges including limited access to advanced diagnostic technologies, high workload due to the city's population density (over 5 million residents), and insufficient funding for laboratory infrastructure. Additionally, disparities exist between public and private sector laboratories in terms of resources and training opportunities.</w:t>
      </w:r>
    </w:p>
    <w:bookmarkEnd w:id="23"/>
    <w:bookmarkStart w:id="24" w:name="policy-recommendations-for-ankara"/>
    <w:p>
      <w:pPr>
        <w:pStyle w:val="Heading2"/>
      </w:pPr>
      <w:r>
        <w:t xml:space="preserve">Policy Recommendations for Ankara</w:t>
      </w:r>
    </w:p>
    <w:p>
      <w:pPr>
        <w:pStyle w:val="FirstParagraph"/>
      </w:pPr>
      <w:r>
        <w:t xml:space="preserve">To strengthen the contributions of Laboratory Technicians to public health in Ankara, several policy interventions are proposed:</w:t>
      </w:r>
    </w:p>
    <w:p>
      <w:pPr>
        <w:numPr>
          <w:ilvl w:val="0"/>
          <w:numId w:val="1001"/>
        </w:numPr>
        <w:pStyle w:val="Compact"/>
      </w:pPr>
      <w:r>
        <w:rPr>
          <w:bCs/>
          <w:b/>
        </w:rPr>
        <w:t xml:space="preserve">Increase Funding for Laboratory Infrastructure:</w:t>
      </w:r>
      <w:r>
        <w:t xml:space="preserve"> </w:t>
      </w:r>
      <w:r>
        <w:t xml:space="preserve">The Turkish government and local authorities should prioritize investment in upgrading laboratory equipment and facilities across Ankara’s public hospitals.</w:t>
      </w:r>
    </w:p>
    <w:p>
      <w:pPr>
        <w:numPr>
          <w:ilvl w:val="0"/>
          <w:numId w:val="1001"/>
        </w:numPr>
        <w:pStyle w:val="Compact"/>
      </w:pPr>
      <w:r>
        <w:rPr>
          <w:bCs/>
          <w:b/>
        </w:rPr>
        <w:t xml:space="preserve">Expand Training Programs:</w:t>
      </w:r>
      <w:r>
        <w:t xml:space="preserve"> </w:t>
      </w:r>
      <w:r>
        <w:t xml:space="preserve">Universities in Ankara, such as Ankara University, should collaborate with healthcare institutions to create specialized training programs focused on emerging technologies like molecular diagnostics and AI-driven data analysis.</w:t>
      </w:r>
    </w:p>
    <w:p>
      <w:pPr>
        <w:numPr>
          <w:ilvl w:val="0"/>
          <w:numId w:val="1001"/>
        </w:numPr>
        <w:pStyle w:val="Compact"/>
      </w:pPr>
      <w:r>
        <w:rPr>
          <w:bCs/>
          <w:b/>
        </w:rPr>
        <w:t xml:space="preserve">Implement National Standards:</w:t>
      </w:r>
      <w:r>
        <w:t xml:space="preserve"> </w:t>
      </w:r>
      <w:r>
        <w:t xml:space="preserve">The Ministry of Health should enforce standardized protocols for laboratory procedures across all regions of Turkey to ensure consistency in test accuracy and patient safety.</w:t>
      </w:r>
    </w:p>
    <w:bookmarkEnd w:id="24"/>
    <w:bookmarkStart w:id="25" w:name="conclusion"/>
    <w:p>
      <w:pPr>
        <w:pStyle w:val="Heading2"/>
      </w:pPr>
      <w:r>
        <w:t xml:space="preserve">Conclusion</w:t>
      </w:r>
    </w:p>
    <w:p>
      <w:pPr>
        <w:pStyle w:val="FirstParagraph"/>
      </w:pPr>
      <w:r>
        <w:t xml:space="preserve">This Master Thesis underscores the indispensable role of Laboratory Technicians in Ankara’s healthcare system, emphasizing their contributions to disease diagnosis, research, and public health policy. By addressing systemic challenges through targeted policy reforms and educational advancements, Ankara can position itself as a model for integrating laboratory science into national healthcare strategies. As Turkey continues to grow economically and medically, the expertise of its Laboratory Technicians will remain a cornerstone in achieving global health goals.</w:t>
      </w:r>
    </w:p>
    <w:p>
      <w:pPr>
        <w:pStyle w:val="BodyText"/>
      </w:pPr>
      <w:r>
        <w:t xml:space="preserve">The findings of this study are not only relevant to Ankara but also provide a framework for other cities in Turkey and beyond to optimize their laboratory sectors. Future research could explore the impact of digital transformation on laboratory workflows or the role of remote diagnostics in underserved regions.</w:t>
      </w:r>
    </w:p>
    <w:bookmarkEnd w:id="25"/>
    <w:bookmarkStart w:id="26" w:name="references"/>
    <w:p>
      <w:pPr>
        <w:pStyle w:val="Heading2"/>
      </w:pPr>
      <w:r>
        <w:t xml:space="preserve">References</w:t>
      </w:r>
    </w:p>
    <w:p>
      <w:pPr>
        <w:numPr>
          <w:ilvl w:val="0"/>
          <w:numId w:val="1002"/>
        </w:numPr>
        <w:pStyle w:val="Compact"/>
      </w:pPr>
      <w:r>
        <w:t xml:space="preserve">Turkish Ministry of Health. (2023). Annual Report on Public Health Infrastructure. Ankara, Turkey.</w:t>
      </w:r>
    </w:p>
    <w:p>
      <w:pPr>
        <w:numPr>
          <w:ilvl w:val="0"/>
          <w:numId w:val="1002"/>
        </w:numPr>
        <w:pStyle w:val="Compact"/>
      </w:pPr>
      <w:r>
        <w:t xml:space="preserve">Ankara University Faculty of Medicine. (2021). Medical Laboratory Technology Curriculum Guidelines.</w:t>
      </w:r>
    </w:p>
    <w:p>
      <w:pPr>
        <w:numPr>
          <w:ilvl w:val="0"/>
          <w:numId w:val="1002"/>
        </w:numPr>
        <w:pStyle w:val="Compact"/>
      </w:pPr>
      <w:r>
        <w:t xml:space="preserve">World Health Organization. (2019). Strengthening Laboratory Services: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Public Health Systems in Turkey, Ankara</dc:title>
  <dc:creator/>
  <dc:language>en</dc:language>
  <cp:keywords/>
  <dcterms:created xsi:type="dcterms:W3CDTF">2026-07-14T21:47:15Z</dcterms:created>
  <dcterms:modified xsi:type="dcterms:W3CDTF">2026-07-14T21:47:15Z</dcterms:modified>
</cp:coreProperties>
</file>

<file path=docProps/custom.xml><?xml version="1.0" encoding="utf-8"?>
<Properties xmlns="http://schemas.openxmlformats.org/officeDocument/2006/custom-properties" xmlns:vt="http://schemas.openxmlformats.org/officeDocument/2006/docPropsVTypes"/>
</file>