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00f247d2244aa8a3b13e297853c930c7b106346"/>
    <w:p>
      <w:pPr>
        <w:pStyle w:val="Heading1"/>
      </w:pPr>
      <w:r>
        <w:t xml:space="preserve">Master Thesis: The Role of a Lawyer in Afghanistan Kabul</w:t>
      </w:r>
    </w:p>
    <w:p>
      <w:pPr>
        <w:pStyle w:val="FirstParagraph"/>
      </w:pPr>
      <w:r>
        <w:rPr>
          <w:bCs/>
          <w:b/>
        </w:rPr>
        <w:t xml:space="preserve">Abstract:</w:t>
      </w:r>
      <w:r>
        <w:t xml:space="preserve"> </w:t>
      </w:r>
      <w:r>
        <w:t xml:space="preserve">This Master Thesis examines the evolving role of a lawyer in the context of Afghanistan's legal landscape, with a focus on Kabul as the central hub for judicial and political activity. The study explores the challenges, opportunities, and responsibilities faced by lawyers practicing in this dynamic yet complex environment. Given the geopolitical significance of Afghanistan Kabul, this research highlights how legal professionals navigate systemic issues while striving to uphold justice.</w:t>
      </w:r>
    </w:p>
    <w:bookmarkStart w:id="20" w:name="introduction"/>
    <w:p>
      <w:pPr>
        <w:pStyle w:val="Heading2"/>
      </w:pPr>
      <w:r>
        <w:t xml:space="preserve">1. Introduction</w:t>
      </w:r>
    </w:p>
    <w:p>
      <w:pPr>
        <w:pStyle w:val="FirstParagraph"/>
      </w:pPr>
      <w:r>
        <w:t xml:space="preserve">The role of a lawyer in Afghanistan has undergone significant transformation since the fall of the Taliban regime in 2001. As the capital city, Kabul serves as both a political and legal epicenter for the nation, making it a critical location for analyzing how lawyers operate within this framework. This Master Thesis investigates how Afghan lawyers in Kabul are adapting to new legal standards, cultural dynamics, and international pressures. The study emphasizes the importance of understanding the interplay between local traditions, national legislation, and global influences on justice systems.</w:t>
      </w:r>
    </w:p>
    <w:bookmarkEnd w:id="20"/>
    <w:bookmarkStart w:id="21" w:name="legal-framework-in-afghanistan-kabul"/>
    <w:p>
      <w:pPr>
        <w:pStyle w:val="Heading2"/>
      </w:pPr>
      <w:r>
        <w:t xml:space="preserve">2. Legal Framework in Afghanistan Kabul</w:t>
      </w:r>
    </w:p>
    <w:p>
      <w:pPr>
        <w:pStyle w:val="FirstParagraph"/>
      </w:pPr>
      <w:r>
        <w:t xml:space="preserve">Afghanistan's legal system is a hybrid of civil law derived from Islamic Sharia principles and Western-influenced statutes introduced during the post-2001 reconstruction era. In Kabul, lawyers must navigate this dual system while adhering to laws passed by the Afghan National Assembly. The establishment of institutions such as the Afghanistan Independent Human Rights Commission (AIHRC) and the Kabul Law Society underscores efforts to professionalize legal practice in the city.</w:t>
      </w:r>
    </w:p>
    <w:p>
      <w:pPr>
        <w:pStyle w:val="BodyText"/>
      </w:pPr>
      <w:r>
        <w:rPr>
          <w:bCs/>
          <w:b/>
        </w:rPr>
        <w:t xml:space="preserve">Key Challenges:</w:t>
      </w:r>
    </w:p>
    <w:p>
      <w:pPr>
        <w:numPr>
          <w:ilvl w:val="0"/>
          <w:numId w:val="1001"/>
        </w:numPr>
        <w:pStyle w:val="Compact"/>
      </w:pPr>
      <w:r>
        <w:rPr>
          <w:bCs/>
          <w:b/>
        </w:rPr>
        <w:t xml:space="preserve">Judicial Independence:</w:t>
      </w:r>
      <w:r>
        <w:t xml:space="preserve"> </w:t>
      </w:r>
      <w:r>
        <w:t xml:space="preserve">Lawyers in Kabul often face challenges related to political interference in court cases, undermining their ability to advocate effectively for clients.</w:t>
      </w:r>
    </w:p>
    <w:p>
      <w:pPr>
        <w:numPr>
          <w:ilvl w:val="0"/>
          <w:numId w:val="1001"/>
        </w:numPr>
        <w:pStyle w:val="Compact"/>
      </w:pPr>
      <w:r>
        <w:rPr>
          <w:bCs/>
          <w:b/>
        </w:rPr>
        <w:t xml:space="preserve">Cultural Sensitivities:</w:t>
      </w:r>
      <w:r>
        <w:t xml:space="preserve"> </w:t>
      </w:r>
      <w:r>
        <w:t xml:space="preserve">Balancing Islamic jurisprudence with modern legal principles requires careful navigation, especially in cases involving gender rights or human trafficking.</w:t>
      </w:r>
    </w:p>
    <w:bookmarkEnd w:id="21"/>
    <w:bookmarkStart w:id="22" w:name="X2b9ad75efd240a23731cb5a514af29233228cca"/>
    <w:p>
      <w:pPr>
        <w:pStyle w:val="Heading2"/>
      </w:pPr>
      <w:r>
        <w:t xml:space="preserve">3. The Lawyer's Role in Post-Conflict Reconstruction</w:t>
      </w:r>
    </w:p>
    <w:p>
      <w:pPr>
        <w:pStyle w:val="FirstParagraph"/>
      </w:pPr>
      <w:r>
        <w:t xml:space="preserve">In Afghanistan Kabul, lawyers play a pivotal role in post-conflict recovery by addressing issues such as land disputes, refugee rights, and access to justice for marginalized communities. Their work is critical to rebuilding trust in the legal system after decades of instability. For instance, lawyers specializing in international law have collaborated with organizations like the United Nations Development Programme (UNDP) to draft policies aligning Afghanistan's laws with international human rights standards.</w:t>
      </w:r>
    </w:p>
    <w:p>
      <w:pPr>
        <w:pStyle w:val="BodyText"/>
      </w:pPr>
      <w:r>
        <w:rPr>
          <w:bCs/>
          <w:b/>
        </w:rPr>
        <w:t xml:space="preserve">Case Study:</w:t>
      </w:r>
      <w:r>
        <w:t xml:space="preserve"> </w:t>
      </w:r>
      <w:r>
        <w:t xml:space="preserve">A notable example is the advocacy work of Kabul-based lawyers in cases involving female education and marriage rights, which has led to landmark rulings by Afghan courts. These efforts reflect the lawyer's dual role as a legal representative and a catalyst for societal change.</w:t>
      </w:r>
    </w:p>
    <w:bookmarkEnd w:id="22"/>
    <w:bookmarkStart w:id="23" w:name="X7bae5d1722d2ba9dd761fec130999c9e72b8491"/>
    <w:p>
      <w:pPr>
        <w:pStyle w:val="Heading2"/>
      </w:pPr>
      <w:r>
        <w:t xml:space="preserve">4. Challenges Facing Lawyers in Afghanistan Kabul</w:t>
      </w:r>
    </w:p>
    <w:p>
      <w:pPr>
        <w:pStyle w:val="FirstParagraph"/>
      </w:pPr>
      <w:r>
        <w:t xml:space="preserve">Despite their critical contributions, lawyers in Kabul face numerous obstacles:</w:t>
      </w:r>
    </w:p>
    <w:p>
      <w:pPr>
        <w:numPr>
          <w:ilvl w:val="0"/>
          <w:numId w:val="1002"/>
        </w:numPr>
        <w:pStyle w:val="Compact"/>
      </w:pPr>
      <w:r>
        <w:rPr>
          <w:bCs/>
          <w:b/>
        </w:rPr>
        <w:t xml:space="preserve">Safety Concerns:</w:t>
      </w:r>
      <w:r>
        <w:t xml:space="preserve"> </w:t>
      </w:r>
      <w:r>
        <w:t xml:space="preserve">Threats from extremist groups and political factions have led to the assassination of several prominent lawyers, creating a climate of fear.</w:t>
      </w:r>
    </w:p>
    <w:p>
      <w:pPr>
        <w:numPr>
          <w:ilvl w:val="0"/>
          <w:numId w:val="1002"/>
        </w:numPr>
        <w:pStyle w:val="Compact"/>
      </w:pPr>
      <w:r>
        <w:rPr>
          <w:bCs/>
          <w:b/>
        </w:rPr>
        <w:t xml:space="preserve">Limited Resources:</w:t>
      </w:r>
      <w:r>
        <w:t xml:space="preserve"> </w:t>
      </w:r>
      <w:r>
        <w:t xml:space="preserve">Many law firms in Kabul lack adequate funding, technology, or infrastructure to compete with international legal entities.</w:t>
      </w:r>
    </w:p>
    <w:p>
      <w:pPr>
        <w:numPr>
          <w:ilvl w:val="0"/>
          <w:numId w:val="1002"/>
        </w:numPr>
        <w:pStyle w:val="Compact"/>
      </w:pPr>
      <w:r>
        <w:rPr>
          <w:bCs/>
          <w:b/>
        </w:rPr>
        <w:t xml:space="preserve">Cultural Barriers:</w:t>
      </w:r>
      <w:r>
        <w:t xml:space="preserve"> </w:t>
      </w:r>
      <w:r>
        <w:t xml:space="preserve">Women lawyers in particular encounter systemic discrimination, limiting their access to high-profile cases and leadership roles.</w:t>
      </w:r>
    </w:p>
    <w:bookmarkEnd w:id="23"/>
    <w:bookmarkStart w:id="24" w:name="X05bf7a41313d7a2716f5716eb2c2a49629c0e4c"/>
    <w:p>
      <w:pPr>
        <w:pStyle w:val="Heading2"/>
      </w:pPr>
      <w:r>
        <w:t xml:space="preserve">5. International Influence on Legal Practice</w:t>
      </w:r>
    </w:p>
    <w:p>
      <w:pPr>
        <w:pStyle w:val="FirstParagraph"/>
      </w:pPr>
      <w:r>
        <w:t xml:space="preserve">The presence of international organizations, such as the United States Embassy and NGOs like the International Rescue Committee (IRC), has shaped legal practices in Kabul. Lawyers often collaborate with foreign entities to address issues like transitional justice or corporate law, though this sometimes raises questions about sovereignty and local expertise. The Master Thesis argues that while such collaborations offer resources, they must be balanced with efforts to prioritize Afghan-led legal reforms.</w:t>
      </w:r>
    </w:p>
    <w:bookmarkEnd w:id="24"/>
    <w:bookmarkStart w:id="25" w:name="X5cb08983abdb4fcdc6e1704761feb6ce081bb95"/>
    <w:p>
      <w:pPr>
        <w:pStyle w:val="Heading2"/>
      </w:pPr>
      <w:r>
        <w:t xml:space="preserve">6. Future Prospects for Lawyers in Afghanistan Kabul</w:t>
      </w:r>
    </w:p>
    <w:p>
      <w:pPr>
        <w:pStyle w:val="FirstParagraph"/>
      </w:pPr>
      <w:r>
        <w:t xml:space="preserve">The future of lawyers in Afghanistan Kabul hinges on addressing systemic issues such as judicial corruption, resource allocation, and gender equality. Recent initiatives by the Afghan Bar Association, including training programs for young lawyers and digitalization of court records, signal progress. However, sustained investment from both local and international stakeholders is essential to ensure that the role of a lawyer in this region continues to evolve in alignment with global legal standards.</w:t>
      </w:r>
    </w:p>
    <w:bookmarkEnd w:id="25"/>
    <w:bookmarkStart w:id="26" w:name="conclusion"/>
    <w:p>
      <w:pPr>
        <w:pStyle w:val="Heading2"/>
      </w:pPr>
      <w:r>
        <w:t xml:space="preserve">7. Conclusion</w:t>
      </w:r>
    </w:p>
    <w:p>
      <w:pPr>
        <w:pStyle w:val="FirstParagraph"/>
      </w:pPr>
      <w:r>
        <w:t xml:space="preserve">This Master Thesis underscores the vital yet complex role of a lawyer in Afghanistan Kabul. As the city remains at the heart of Afghanistan's political and legal identity, lawyers must navigate a landscape defined by tradition, modernity, and international engagement. Their work is not only about representing clients but also about shaping a justice system that reflects the aspirations of an entire nation.</w:t>
      </w:r>
    </w:p>
    <w:p>
      <w:pPr>
        <w:pStyle w:val="BodyText"/>
      </w:pPr>
      <w:r>
        <w:rPr>
          <w:bCs/>
          <w:b/>
        </w:rPr>
        <w:t xml:space="preserve">Keywords:</w:t>
      </w:r>
      <w:r>
        <w:t xml:space="preserve"> </w:t>
      </w:r>
      <w:r>
        <w:t xml:space="preserve">Master Thesis, Lawyer, Afghanistan Kabul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Afghanistan Kabul</dc:title>
  <dc:creator/>
  <dc:language>en</dc:language>
  <cp:keywords/>
  <dcterms:created xsi:type="dcterms:W3CDTF">2026-07-22T16:46:34Z</dcterms:created>
  <dcterms:modified xsi:type="dcterms:W3CDTF">2026-07-22T16:46:34Z</dcterms:modified>
</cp:coreProperties>
</file>

<file path=docProps/custom.xml><?xml version="1.0" encoding="utf-8"?>
<Properties xmlns="http://schemas.openxmlformats.org/officeDocument/2006/custom-properties" xmlns:vt="http://schemas.openxmlformats.org/officeDocument/2006/docPropsVTypes"/>
</file>