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Pathway</w:t>
      </w:r>
      <w:r>
        <w:t xml:space="preserve"> </w:t>
      </w:r>
      <w:r>
        <w:t xml:space="preserve">to</w:t>
      </w:r>
      <w:r>
        <w:t xml:space="preserve"> </w:t>
      </w:r>
      <w:r>
        <w:t xml:space="preserve">Becoming</w:t>
      </w:r>
      <w:r>
        <w:t xml:space="preserve"> </w:t>
      </w:r>
      <w:r>
        <w:t xml:space="preserve">a</w:t>
      </w:r>
      <w:r>
        <w:t xml:space="preserve"> </w:t>
      </w:r>
      <w:r>
        <w:t xml:space="preserve">Lawyer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e971c01071d5b1bdf6b8b563e16835271bd576b"/>
    <w:p>
      <w:pPr>
        <w:pStyle w:val="Heading1"/>
      </w:pPr>
      <w:r>
        <w:t xml:space="preserve">Master Thesis: Pathway to Becoming a Lawyer in Australia Sydney</w:t>
      </w:r>
    </w:p>
    <w:bookmarkStart w:id="20" w:name="abstract"/>
    <w:p>
      <w:pPr>
        <w:pStyle w:val="Heading2"/>
      </w:pPr>
      <w:r>
        <w:t xml:space="preserve">Abstract</w:t>
      </w:r>
    </w:p>
    <w:p>
      <w:pPr>
        <w:pStyle w:val="FirstParagraph"/>
      </w:pPr>
      <w:r>
        <w:t xml:space="preserve">This Master Thesis explores the academic, practical, and professional requirements for individuals aspiring to become lawyers in the dynamic legal landscape of Australia Sydney. The study emphasizes the unique challenges and opportunities inherent in pursuing a legal career within one of the world’s most prestigious urban centers. By analyzing Sydney’s legal framework, educational institutions, and professional networks, this thesis provides a comprehensive roadmap for those committed to mastering the art of law in Australia Sydney.</w:t>
      </w:r>
    </w:p>
    <w:bookmarkEnd w:id="20"/>
    <w:bookmarkStart w:id="21" w:name="introduction"/>
    <w:p>
      <w:pPr>
        <w:pStyle w:val="Heading2"/>
      </w:pPr>
      <w:r>
        <w:t xml:space="preserve">Introduction</w:t>
      </w:r>
    </w:p>
    <w:p>
      <w:pPr>
        <w:pStyle w:val="FirstParagraph"/>
      </w:pPr>
      <w:r>
        <w:t xml:space="preserve">The journey to becoming a lawyer in Australia Sydney is both rigorous and rewarding. As one of the world’s leading legal hubs, Sydney offers unparalleled access to courts, legal firms, and regulatory bodies. However, this path requires a deep understanding of Australian common law principles, ethical standards, and the cultural nuances that define the region’s jurisprudence. This thesis aims to guide aspiring lawyers through the academic prerequisites, practical training opportunities (such as internships at Sydney-based law firms), and professional licensing processes unique to Australia Sydney.</w:t>
      </w:r>
    </w:p>
    <w:bookmarkEnd w:id="21"/>
    <w:bookmarkStart w:id="22" w:name="X71eea0140b2908998bbb41170b3cea64293928d"/>
    <w:p>
      <w:pPr>
        <w:pStyle w:val="Heading2"/>
      </w:pPr>
      <w:r>
        <w:t xml:space="preserve">Academic Preparation: The Foundation of a Legal Career</w:t>
      </w:r>
    </w:p>
    <w:p>
      <w:pPr>
        <w:pStyle w:val="FirstParagraph"/>
      </w:pPr>
      <w:r>
        <w:t xml:space="preserve">To qualify as a lawyer in Australia Sydney, individuals must complete an undergraduate law degree (LLB) or a postgraduate Juris Doctor (JD) program. Institutions such as the University of New South Wales (UNSW), the University of Sydney, and the Australian National University offer esteemed programs tailored to Australia’s legal system. These courses emphasize foundational subjects like constitutional law, criminal law, property law, and contract law—critical areas for any lawyer practicing in Sydney.</w:t>
      </w:r>
    </w:p>
    <w:p>
      <w:pPr>
        <w:pStyle w:val="BodyText"/>
      </w:pPr>
      <w:r>
        <w:t xml:space="preserve">Graduates must then complete practical legal training (PLT) through approved providers in Sydney. This includes clinical placements with legal aid organizations or internships at firms specializing in areas such as corporate law, immigration law, or environmental regulation. The PLT ensures that aspiring lawyers gain hands-on experience navigating Sydney’s complex legal environment.</w:t>
      </w:r>
    </w:p>
    <w:bookmarkEnd w:id="22"/>
    <w:bookmarkStart w:id="23" w:name="legal-framework-and-professional-ethics"/>
    <w:p>
      <w:pPr>
        <w:pStyle w:val="Heading2"/>
      </w:pPr>
      <w:r>
        <w:t xml:space="preserve">Legal Framework and Professional Ethics</w:t>
      </w:r>
    </w:p>
    <w:p>
      <w:pPr>
        <w:pStyle w:val="FirstParagraph"/>
      </w:pPr>
      <w:r>
        <w:t xml:space="preserve">Australia Sydney operates under a common law system with statutory frameworks governed by New South Wales (NSW) legislation. Lawyers in this region must master not only the federal laws of Australia but also state-specific regulations, such as those governing land use, employment rights, and consumer protection. The Law Society of NSW plays a pivotal role in regulating legal practitioners and ensuring adherence to ethical standards.</w:t>
      </w:r>
    </w:p>
    <w:p>
      <w:pPr>
        <w:pStyle w:val="BodyText"/>
      </w:pPr>
      <w:r>
        <w:t xml:space="preserve">Professional conduct is paramount for lawyers in Sydney. Ethical dilemmas often arise in high-profile cases involving corporate litigation or public interest law. Lawyers must balance client confidentiality with societal expectations, particularly in cases that attract media attention—a common scenario in Sydney’s bustling legal market.</w:t>
      </w:r>
    </w:p>
    <w:bookmarkEnd w:id="23"/>
    <w:bookmarkStart w:id="24" w:name="challenges-and-opportunities"/>
    <w:p>
      <w:pPr>
        <w:pStyle w:val="Heading2"/>
      </w:pPr>
      <w:r>
        <w:t xml:space="preserve">Challenges and Opportunities</w:t>
      </w:r>
    </w:p>
    <w:p>
      <w:pPr>
        <w:pStyle w:val="FirstParagraph"/>
      </w:pPr>
      <w:r>
        <w:t xml:space="preserve">Becoming a lawyer in Australia Sydney is not without challenges. The competitive nature of the profession means graduates must differentiate themselves through specialization, networking, and continuous learning. For instance, lawyers focusing on areas like intellectual property or maritime law may find niche opportunities in Sydney’s diverse economy.</w:t>
      </w:r>
    </w:p>
    <w:p>
      <w:pPr>
        <w:pStyle w:val="BodyText"/>
      </w:pPr>
      <w:r>
        <w:t xml:space="preserve">However, Sydney also presents immense opportunities. Its global connectivity fosters collaboration with international legal firms and multilateral organizations. Lawyers in the city often engage in cross-border litigation or advise clients on transnational issues, leveraging Australia’s role as a regional legal leader.</w:t>
      </w:r>
    </w:p>
    <w:bookmarkEnd w:id="24"/>
    <w:bookmarkStart w:id="25" w:name="Xf009d0caf21acadcbbda99cbd18a2aab4c6d8ed"/>
    <w:p>
      <w:pPr>
        <w:pStyle w:val="Heading2"/>
      </w:pPr>
      <w:r>
        <w:t xml:space="preserve">Professional Licensing and Career Development</w:t>
      </w:r>
    </w:p>
    <w:p>
      <w:pPr>
        <w:pStyle w:val="FirstParagraph"/>
      </w:pPr>
      <w:r>
        <w:t xml:space="preserve">To practice law in Australia Sydney, individuals must be admitted to the roll of solicitors or barristers by the Supreme Court of NSW. This process involves passing the Bar Admission Course (BAC) for barristers or completing PLT for solicitors. Continuous professional development (CPD) is mandatory, ensuring that lawyers stay updated on evolving laws and industry trends.</w:t>
      </w:r>
    </w:p>
    <w:p>
      <w:pPr>
        <w:pStyle w:val="BodyText"/>
      </w:pPr>
      <w:r>
        <w:t xml:space="preserve">Career progression in Sydney often depends on building a strong professional network. Attending events hosted by the Sydney Law Society, participating in moot courts, or contributing to legal journals can enhance visibility. Lawyers who excel in these areas may secure roles at top-tier firms such as Baker McKenzie or Slater &amp; Gordon.</w:t>
      </w:r>
    </w:p>
    <w:bookmarkEnd w:id="25"/>
    <w:bookmarkStart w:id="26" w:name="conclusion"/>
    <w:p>
      <w:pPr>
        <w:pStyle w:val="Heading2"/>
      </w:pPr>
      <w:r>
        <w:t xml:space="preserve">Conclusion</w:t>
      </w:r>
    </w:p>
    <w:p>
      <w:pPr>
        <w:pStyle w:val="FirstParagraph"/>
      </w:pPr>
      <w:r>
        <w:t xml:space="preserve">In conclusion, mastering the path to becoming a lawyer in Australia Sydney demands academic excellence, practical experience, and a commitment to ethical practice. The city’s unique legal environment—shaped by its role as a global financial center and its rich common law heritage—offers both challenges and unparalleled opportunities for those dedicated to the profession. This Master Thesis underscores the importance of aligning one’s education and career goals with the dynamic demands of Australia Sydney, ensuring that future lawyers are not only qualified but also equipped to thrive in this competitive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Pathway to Becoming a Lawyer in Australia Sydney</dc:title>
  <dc:creator/>
  <dc:language>en</dc:language>
  <cp:keywords/>
  <dcterms:created xsi:type="dcterms:W3CDTF">2026-07-22T11:19:28Z</dcterms:created>
  <dcterms:modified xsi:type="dcterms:W3CDTF">2026-07-22T11:19:28Z</dcterms:modified>
</cp:coreProperties>
</file>

<file path=docProps/custom.xml><?xml version="1.0" encoding="utf-8"?>
<Properties xmlns="http://schemas.openxmlformats.org/officeDocument/2006/custom-properties" xmlns:vt="http://schemas.openxmlformats.org/officeDocument/2006/docPropsVTypes"/>
</file>