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Becoming</w:t>
      </w:r>
      <w:r>
        <w:t xml:space="preserve"> </w:t>
      </w:r>
      <w:r>
        <w:t xml:space="preserve">a</w:t>
      </w:r>
      <w:r>
        <w:t xml:space="preserve"> </w:t>
      </w:r>
      <w:r>
        <w:t xml:space="preserve">Lawyer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7ed224aa8dc1148787f2b951d0625ef6acf00b6"/>
    <w:p>
      <w:pPr>
        <w:pStyle w:val="Heading1"/>
      </w:pPr>
      <w:r>
        <w:t xml:space="preserve">Master Thesis: The Path to Becoming a Lawyer in Belgium Brussels</w:t>
      </w:r>
    </w:p>
    <w:p>
      <w:pPr>
        <w:pStyle w:val="FirstParagraph"/>
      </w:pPr>
      <w:r>
        <w:t xml:space="preserve">Welcome to the comprehensive exploration of how to become a lawyer in the vibrant and cosmopolitan city of</w:t>
      </w:r>
      <w:r>
        <w:t xml:space="preserve"> </w:t>
      </w:r>
      <w:r>
        <w:rPr>
          <w:bCs/>
          <w:b/>
        </w:rPr>
        <w:t xml:space="preserve">Belgium Brussels</w:t>
      </w:r>
      <w:r>
        <w:t xml:space="preserve">, with a focus on the critical role of your</w:t>
      </w:r>
      <w:r>
        <w:t xml:space="preserve"> </w:t>
      </w:r>
      <w:r>
        <w:rPr>
          <w:bCs/>
          <w:b/>
        </w:rPr>
        <w:t xml:space="preserve">Master Thesis</w:t>
      </w:r>
      <w:r>
        <w:t xml:space="preserve">. This document serves as an academic guide, structured as a master thesis, detailing the unique challenges and opportunities that define legal education and practice in this European hub. Whether you are a prospective law student or an aspiring</w:t>
      </w:r>
      <w:r>
        <w:t xml:space="preserve"> </w:t>
      </w:r>
      <w:r>
        <w:rPr>
          <w:bCs/>
          <w:b/>
        </w:rPr>
        <w:t xml:space="preserve">lawyer</w:t>
      </w:r>
      <w:r>
        <w:t xml:space="preserve">, this analysis will illuminate the intricate process of qualifying for legal practice in Brussels while emphasizing the significance of your academic work.</w:t>
      </w:r>
    </w:p>
    <w:bookmarkStart w:id="20" w:name="X6cc85ff2acdcb3ba55efed68a436ed7a44052c9"/>
    <w:p>
      <w:pPr>
        <w:pStyle w:val="Heading2"/>
      </w:pPr>
      <w:r>
        <w:t xml:space="preserve">The Legal Education Framework in Belgium Brussels</w:t>
      </w:r>
    </w:p>
    <w:p>
      <w:pPr>
        <w:pStyle w:val="FirstParagraph"/>
      </w:pPr>
      <w:r>
        <w:t xml:space="preserve">Becoming a lawyer in</w:t>
      </w:r>
      <w:r>
        <w:t xml:space="preserve"> </w:t>
      </w:r>
      <w:r>
        <w:rPr>
          <w:bCs/>
          <w:b/>
        </w:rPr>
        <w:t xml:space="preserve">Belgium Brussels</w:t>
      </w:r>
      <w:r>
        <w:t xml:space="preserve"> </w:t>
      </w:r>
      <w:r>
        <w:t xml:space="preserve">requires a rigorous educational journey rooted in both academic excellence and practical experience. The first step involves completing an undergraduate degree, typically a Bachelor’s in Law (Licence en droit), which provides foundational knowledge of civil law, criminal law, administrative law, and EU legal principles. However, the path to becoming a licensed</w:t>
      </w:r>
      <w:r>
        <w:t xml:space="preserve"> </w:t>
      </w:r>
      <w:r>
        <w:rPr>
          <w:bCs/>
          <w:b/>
        </w:rPr>
        <w:t xml:space="preserve">lawyer</w:t>
      </w:r>
      <w:r>
        <w:t xml:space="preserve"> </w:t>
      </w:r>
      <w:r>
        <w:t xml:space="preserve">is not complete without further specialization.</w:t>
      </w:r>
    </w:p>
    <w:p>
      <w:pPr>
        <w:pStyle w:val="BodyText"/>
      </w:pPr>
      <w:r>
        <w:t xml:space="preserve">In Belgium’s French-speaking regions such as</w:t>
      </w:r>
      <w:r>
        <w:t xml:space="preserve"> </w:t>
      </w:r>
      <w:r>
        <w:rPr>
          <w:bCs/>
          <w:b/>
        </w:rPr>
        <w:t xml:space="preserve">Brussels</w:t>
      </w:r>
      <w:r>
        <w:t xml:space="preserve">, the Master’s degree in Law (Master en droit) is mandatory. This program builds upon undergraduate studies and offers advanced coursework tailored to the unique legal landscape of Belgium. Crucially, students must also write a</w:t>
      </w:r>
      <w:r>
        <w:t xml:space="preserve"> </w:t>
      </w:r>
      <w:r>
        <w:rPr>
          <w:bCs/>
          <w:b/>
        </w:rPr>
        <w:t xml:space="preserve">Master Thesis</w:t>
      </w:r>
      <w:r>
        <w:t xml:space="preserve">, which serves as both an academic requirement and a practical exercise in legal reasoning. This thesis often focuses on niche areas such as EU law, international private law, or administrative litigation—topics of particular relevance in Brussels due to its role as the de facto capital of the European Union.</w:t>
      </w:r>
    </w:p>
    <w:bookmarkEnd w:id="20"/>
    <w:bookmarkStart w:id="21" w:name="X657ecac381f41874e58e9634a3eff6595d5f0c0"/>
    <w:p>
      <w:pPr>
        <w:pStyle w:val="Heading2"/>
      </w:pPr>
      <w:r>
        <w:t xml:space="preserve">The Role of the Master Thesis in Legal Training</w:t>
      </w:r>
    </w:p>
    <w:p>
      <w:pPr>
        <w:pStyle w:val="FirstParagraph"/>
      </w:pPr>
      <w:r>
        <w:t xml:space="preserve">The</w:t>
      </w:r>
      <w:r>
        <w:t xml:space="preserve"> </w:t>
      </w:r>
      <w:r>
        <w:rPr>
          <w:bCs/>
          <w:b/>
        </w:rPr>
        <w:t xml:space="preserve">Master Thesis</w:t>
      </w:r>
      <w:r>
        <w:t xml:space="preserve"> </w:t>
      </w:r>
      <w:r>
        <w:t xml:space="preserve">is more than an academic exercise; it is a cornerstone of your training as a future</w:t>
      </w:r>
      <w:r>
        <w:t xml:space="preserve"> </w:t>
      </w:r>
      <w:r>
        <w:rPr>
          <w:bCs/>
          <w:b/>
        </w:rPr>
        <w:t xml:space="preserve">lawyer</w:t>
      </w:r>
      <w:r>
        <w:t xml:space="preserve">. In</w:t>
      </w:r>
      <w:r>
        <w:t xml:space="preserve"> </w:t>
      </w:r>
      <w:r>
        <w:rPr>
          <w:bCs/>
          <w:b/>
        </w:rPr>
        <w:t xml:space="preserve">Belgium Brussels</w:t>
      </w:r>
      <w:r>
        <w:t xml:space="preserve">, legal education emphasizes critical analysis, problem-solving, and the application of law to real-world scenarios. Your thesis must demonstrate your ability to conduct independent research, synthesize complex legal concepts, and propose actionable solutions. For instance, a thesis on EU competition law might analyze recent court rulings in Brussels or explore the implications of new legislation for multilingual businesses operating across borders.</w:t>
      </w:r>
    </w:p>
    <w:p>
      <w:pPr>
        <w:pStyle w:val="BodyText"/>
      </w:pPr>
      <w:r>
        <w:t xml:space="preserve">Moreover, the</w:t>
      </w:r>
      <w:r>
        <w:t xml:space="preserve"> </w:t>
      </w:r>
      <w:r>
        <w:rPr>
          <w:bCs/>
          <w:b/>
        </w:rPr>
        <w:t xml:space="preserve">Master Thesis</w:t>
      </w:r>
      <w:r>
        <w:t xml:space="preserve"> </w:t>
      </w:r>
      <w:r>
        <w:t xml:space="preserve">is often supervised by experienced professors or practicing lawyers in</w:t>
      </w:r>
      <w:r>
        <w:t xml:space="preserve"> </w:t>
      </w:r>
      <w:r>
        <w:rPr>
          <w:bCs/>
          <w:b/>
        </w:rPr>
        <w:t xml:space="preserve">Brussels</w:t>
      </w:r>
      <w:r>
        <w:t xml:space="preserve">, providing valuable mentorship. This collaboration ensures that your work aligns with the practical demands of legal practice, including familiarity with local courts, procedural rules, and professional ethics. Given Brussels’ status as a melting pot of cultures and languages (Dutch, French, German), your thesis might also address cross-cultural legal issues or the impact of international treaties on domestic law.</w:t>
      </w:r>
    </w:p>
    <w:bookmarkEnd w:id="21"/>
    <w:bookmarkStart w:id="22" w:name="X308cfd10854731a016f423c7d7c91c479216ea9"/>
    <w:p>
      <w:pPr>
        <w:pStyle w:val="Heading2"/>
      </w:pPr>
      <w:r>
        <w:t xml:space="preserve">Professional Opportunities in Belgium Brussels</w:t>
      </w:r>
    </w:p>
    <w:p>
      <w:pPr>
        <w:pStyle w:val="FirstParagraph"/>
      </w:pPr>
      <w:r>
        <w:t xml:space="preserve">Once you have completed your</w:t>
      </w:r>
      <w:r>
        <w:t xml:space="preserve"> </w:t>
      </w:r>
      <w:r>
        <w:rPr>
          <w:bCs/>
          <w:b/>
        </w:rPr>
        <w:t xml:space="preserve">Master Thesis</w:t>
      </w:r>
      <w:r>
        <w:t xml:space="preserve">, the next step is to qualify as a</w:t>
      </w:r>
      <w:r>
        <w:t xml:space="preserve"> </w:t>
      </w:r>
      <w:r>
        <w:rPr>
          <w:bCs/>
          <w:b/>
        </w:rPr>
        <w:t xml:space="preserve">lawyer</w:t>
      </w:r>
      <w:r>
        <w:t xml:space="preserve">. In Belgium, this involves passing the bar exam (the *examen de la Faculté de droit*) and completing internships in law firms, courts, or public institutions. Brussels offers unparalleled opportunities for legal professionals due to its proximity to EU institutions such as the European Commission, European Court of Justice, and European Parliament.</w:t>
      </w:r>
    </w:p>
    <w:p>
      <w:pPr>
        <w:pStyle w:val="BodyText"/>
      </w:pPr>
      <w:r>
        <w:t xml:space="preserve">As a</w:t>
      </w:r>
      <w:r>
        <w:t xml:space="preserve"> </w:t>
      </w:r>
      <w:r>
        <w:rPr>
          <w:bCs/>
          <w:b/>
        </w:rPr>
        <w:t xml:space="preserve">lawyer</w:t>
      </w:r>
      <w:r>
        <w:t xml:space="preserve"> </w:t>
      </w:r>
      <w:r>
        <w:t xml:space="preserve">in</w:t>
      </w:r>
      <w:r>
        <w:t xml:space="preserve"> </w:t>
      </w:r>
      <w:r>
        <w:rPr>
          <w:bCs/>
          <w:b/>
        </w:rPr>
        <w:t xml:space="preserve">Belgium Brussels</w:t>
      </w:r>
      <w:r>
        <w:t xml:space="preserve">, you might specialize in areas such as:</w:t>
      </w:r>
    </w:p>
    <w:p>
      <w:pPr>
        <w:numPr>
          <w:ilvl w:val="0"/>
          <w:numId w:val="1001"/>
        </w:numPr>
        <w:pStyle w:val="Compact"/>
      </w:pPr>
      <w:r>
        <w:rPr>
          <w:bCs/>
          <w:b/>
        </w:rPr>
        <w:t xml:space="preserve">Euro-legal practice:</w:t>
      </w:r>
      <w:r>
        <w:t xml:space="preserve"> </w:t>
      </w:r>
      <w:r>
        <w:t xml:space="preserve">Advising clients on EU regulations, trade agreements, or cross-border disputes.</w:t>
      </w:r>
    </w:p>
    <w:p>
      <w:pPr>
        <w:numPr>
          <w:ilvl w:val="0"/>
          <w:numId w:val="1001"/>
        </w:numPr>
        <w:pStyle w:val="Compact"/>
      </w:pPr>
      <w:r>
        <w:rPr>
          <w:bCs/>
          <w:b/>
        </w:rPr>
        <w:t xml:space="preserve">Multilingual litigation:</w:t>
      </w:r>
      <w:r>
        <w:t xml:space="preserve"> </w:t>
      </w:r>
      <w:r>
        <w:t xml:space="preserve">Representing parties in cases involving multiple languages and jurisdictions.</w:t>
      </w:r>
    </w:p>
    <w:p>
      <w:pPr>
        <w:numPr>
          <w:ilvl w:val="0"/>
          <w:numId w:val="1001"/>
        </w:numPr>
        <w:pStyle w:val="Compact"/>
      </w:pPr>
      <w:r>
        <w:rPr>
          <w:bCs/>
          <w:b/>
        </w:rPr>
        <w:t xml:space="preserve">International arbitration:</w:t>
      </w:r>
      <w:r>
        <w:t xml:space="preserve"> </w:t>
      </w:r>
      <w:r>
        <w:t xml:space="preserve">Leveraging Brussels’ reputation as a global legal hub for dispute resolution.</w:t>
      </w:r>
    </w:p>
    <w:p>
      <w:pPr>
        <w:pStyle w:val="FirstParagraph"/>
      </w:pPr>
      <w:r>
        <w:t xml:space="preserve">The demand for bilingual or trilingual lawyers is particularly high in</w:t>
      </w:r>
      <w:r>
        <w:t xml:space="preserve"> </w:t>
      </w:r>
      <w:r>
        <w:rPr>
          <w:bCs/>
          <w:b/>
        </w:rPr>
        <w:t xml:space="preserve">Brussels</w:t>
      </w:r>
      <w:r>
        <w:t xml:space="preserve">, where clients and institutions span across Europe and beyond. Your</w:t>
      </w:r>
      <w:r>
        <w:t xml:space="preserve"> </w:t>
      </w:r>
      <w:r>
        <w:rPr>
          <w:bCs/>
          <w:b/>
        </w:rPr>
        <w:t xml:space="preserve">Master Thesis</w:t>
      </w:r>
      <w:r>
        <w:t xml:space="preserve"> </w:t>
      </w:r>
      <w:r>
        <w:t xml:space="preserve">could explore the challenges of practicing law in such an environment, including the need to navigate diverse legal systems and cultural expectations.</w:t>
      </w:r>
    </w:p>
    <w:bookmarkEnd w:id="22"/>
    <w:bookmarkStart w:id="23" w:name="the-importance-of-language-skills"/>
    <w:p>
      <w:pPr>
        <w:pStyle w:val="Heading2"/>
      </w:pPr>
      <w:r>
        <w:t xml:space="preserve">The Importance of Language Skills</w:t>
      </w:r>
    </w:p>
    <w:p>
      <w:pPr>
        <w:pStyle w:val="FirstParagraph"/>
      </w:pPr>
      <w:r>
        <w:t xml:space="preserve">A unique feature of practicing law in</w:t>
      </w:r>
      <w:r>
        <w:t xml:space="preserve"> </w:t>
      </w:r>
      <w:r>
        <w:rPr>
          <w:bCs/>
          <w:b/>
        </w:rPr>
        <w:t xml:space="preserve">Belgium Brussels</w:t>
      </w:r>
      <w:r>
        <w:t xml:space="preserve"> </w:t>
      </w:r>
      <w:r>
        <w:t xml:space="preserve">is the necessity to master multiple languages. While French is the dominant language in legal practice here, proficiency in Dutch and English is often required, especially for cases involving EU law or international clients. Your</w:t>
      </w:r>
      <w:r>
        <w:t xml:space="preserve"> </w:t>
      </w:r>
      <w:r>
        <w:rPr>
          <w:bCs/>
          <w:b/>
        </w:rPr>
        <w:t xml:space="preserve">Master Thesis</w:t>
      </w:r>
      <w:r>
        <w:t xml:space="preserve"> </w:t>
      </w:r>
      <w:r>
        <w:t xml:space="preserve">could delve into how language barriers impact legal outcomes or propose strategies for effective multilingual communication in a courtroom setting.</w:t>
      </w:r>
    </w:p>
    <w:p>
      <w:pPr>
        <w:pStyle w:val="BodyText"/>
      </w:pPr>
      <w:r>
        <w:t xml:space="preserve">In addition to linguistic skills, understanding the cultural nuances of Brussels’ diverse population is essential. As a</w:t>
      </w:r>
      <w:r>
        <w:t xml:space="preserve"> </w:t>
      </w:r>
      <w:r>
        <w:rPr>
          <w:bCs/>
          <w:b/>
        </w:rPr>
        <w:t xml:space="preserve">lawyer</w:t>
      </w:r>
      <w:r>
        <w:t xml:space="preserve">, you must balance adherence to Belgian legal traditions with an awareness of global trends, particularly those influenced by EU directives and international treaties.</w:t>
      </w:r>
    </w:p>
    <w:bookmarkEnd w:id="23"/>
    <w:bookmarkStart w:id="24" w:name="X2a9f5303314ccad0d5874a90878287b59b84503"/>
    <w:p>
      <w:pPr>
        <w:pStyle w:val="Heading2"/>
      </w:pPr>
      <w:r>
        <w:t xml:space="preserve">Conclusion: The Master Thesis as a Bridge to Legal Practice</w:t>
      </w:r>
    </w:p>
    <w:p>
      <w:pPr>
        <w:pStyle w:val="FirstParagraph"/>
      </w:pPr>
      <w:r>
        <w:t xml:space="preserve">In conclusion, the journey to becoming a</w:t>
      </w:r>
      <w:r>
        <w:t xml:space="preserve"> </w:t>
      </w:r>
      <w:r>
        <w:rPr>
          <w:bCs/>
          <w:b/>
        </w:rPr>
        <w:t xml:space="preserve">lawyer</w:t>
      </w:r>
      <w:r>
        <w:t xml:space="preserve"> </w:t>
      </w:r>
      <w:r>
        <w:t xml:space="preserve">in</w:t>
      </w:r>
      <w:r>
        <w:t xml:space="preserve"> </w:t>
      </w:r>
      <w:r>
        <w:rPr>
          <w:bCs/>
          <w:b/>
        </w:rPr>
        <w:t xml:space="preserve">Belgium Brussels</w:t>
      </w:r>
      <w:r>
        <w:t xml:space="preserve"> </w:t>
      </w:r>
      <w:r>
        <w:t xml:space="preserve">is both intellectually demanding and professionally rewarding. The</w:t>
      </w:r>
      <w:r>
        <w:t xml:space="preserve"> </w:t>
      </w:r>
      <w:r>
        <w:rPr>
          <w:bCs/>
          <w:b/>
        </w:rPr>
        <w:t xml:space="preserve">Master Thesis</w:t>
      </w:r>
      <w:r>
        <w:t xml:space="preserve">, as an integral part of your academic training, provides the opportunity to engage deeply with legal theory and practice in this unique context. Whether you are analyzing EU law, exploring multilingual litigation strategies, or addressing cross-cultural legal challenges, your thesis will serve as a foundation for your career in one of Europe’s most dynamic legal environments.</w:t>
      </w:r>
    </w:p>
    <w:p>
      <w:pPr>
        <w:pStyle w:val="BodyText"/>
      </w:pPr>
      <w:r>
        <w:t xml:space="preserve">As you embark on this path, remember that Brussels is not merely a city—it is a living laboratory of international law. Your</w:t>
      </w:r>
      <w:r>
        <w:t xml:space="preserve"> </w:t>
      </w:r>
      <w:r>
        <w:rPr>
          <w:bCs/>
          <w:b/>
        </w:rPr>
        <w:t xml:space="preserve">Master Thesis</w:t>
      </w:r>
      <w:r>
        <w:t xml:space="preserve"> </w:t>
      </w:r>
      <w:r>
        <w:t xml:space="preserve">and subsequent professional work will position you at the forefront of legal innovation, equipped to navigate the complexities of practice in</w:t>
      </w:r>
      <w:r>
        <w:t xml:space="preserve"> </w:t>
      </w:r>
      <w:r>
        <w:rPr>
          <w:bCs/>
          <w:b/>
        </w:rPr>
        <w:t xml:space="preserve">Belgium Brussels</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Becoming a Lawyer in Belgium Brussels</dc:title>
  <dc:creator/>
  <dc:language>en</dc:language>
  <cp:keywords/>
  <dcterms:created xsi:type="dcterms:W3CDTF">2026-07-19T18:55:47Z</dcterms:created>
  <dcterms:modified xsi:type="dcterms:W3CDTF">2026-07-19T18:55:47Z</dcterms:modified>
</cp:coreProperties>
</file>

<file path=docProps/custom.xml><?xml version="1.0" encoding="utf-8"?>
<Properties xmlns="http://schemas.openxmlformats.org/officeDocument/2006/custom-properties" xmlns:vt="http://schemas.openxmlformats.org/officeDocument/2006/docPropsVTypes"/>
</file>