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a545c7ac36bbd3e2884b80bbb54b7ebd09528aa"/>
    <w:p>
      <w:pPr>
        <w:pStyle w:val="Heading1"/>
      </w:pPr>
      <w:r>
        <w:rPr>
          <w:bCs/>
          <w:b/>
        </w:rPr>
        <w:t xml:space="preserve">Master Thesis: The Role of a Lawyer in Canada Montreal</w:t>
      </w:r>
    </w:p>
    <w:p>
      <w:pPr>
        <w:pStyle w:val="FirstParagraph"/>
      </w:pPr>
      <w:r>
        <w:rPr>
          <w:iCs/>
          <w:i/>
        </w:rPr>
        <w:t xml:space="preserve">Keywords:</w:t>
      </w:r>
      <w:r>
        <w:t xml:space="preserve"> </w:t>
      </w:r>
      <w:r>
        <w:t xml:space="preserve">Master Thesis, Lawyer, Canada Montreal.</w:t>
      </w:r>
    </w:p>
    <w:bookmarkStart w:id="20" w:name="introduction"/>
    <w:p>
      <w:pPr>
        <w:pStyle w:val="Heading2"/>
      </w:pPr>
      <w:r>
        <w:rPr>
          <w:bCs/>
          <w:b/>
        </w:rPr>
        <w:t xml:space="preserve">Introduction</w:t>
      </w:r>
    </w:p>
    <w:p>
      <w:pPr>
        <w:pStyle w:val="FirstParagraph"/>
      </w:pPr>
      <w:r>
        <w:t xml:space="preserve">This Master Thesis explores the multifaceted role of a lawyer in the legal landscape of Canada Montreal. As a dynamic urban center and the largest city in Quebec, Montreal presents unique challenges and opportunities for legal professionals. The thesis delves into the educational requirements, career prospects, ethical considerations, and societal impact of lawyers operating within this bilingual (English-French) jurisdiction. Given its status as a hub for international business, cultural diversity, and legal innovation in Canada Montreal is a critical case study for understanding the evolving responsibilities of modern legal practitioners.</w:t>
      </w:r>
    </w:p>
    <w:bookmarkEnd w:id="20"/>
    <w:bookmarkStart w:id="21" w:name="X18789b9c0c9d743d7f52b1714ab039633d66152"/>
    <w:p>
      <w:pPr>
        <w:pStyle w:val="Heading2"/>
      </w:pPr>
      <w:r>
        <w:rPr>
          <w:bCs/>
          <w:b/>
        </w:rPr>
        <w:t xml:space="preserve">Overview of Legal Education in Canada Montreal</w:t>
      </w:r>
    </w:p>
    <w:p>
      <w:pPr>
        <w:pStyle w:val="FirstParagraph"/>
      </w:pPr>
      <w:r>
        <w:t xml:space="preserve">To become a lawyer in Canada Montreal, individuals must first complete a Bachelor of Laws (LL.B.) or Juris Doctor (J.D.) degree from an accredited law school. In Quebec, legal education is often structured differently due to the civil law system governed by the</w:t>
      </w:r>
      <w:r>
        <w:t xml:space="preserve"> </w:t>
      </w:r>
      <w:r>
        <w:rPr>
          <w:iCs/>
          <w:i/>
        </w:rPr>
        <w:t xml:space="preserve">Code civil du Québec</w:t>
      </w:r>
      <w:r>
        <w:t xml:space="preserve">, which contrasts with the common law framework in other Canadian provinces. Institutions such as</w:t>
      </w:r>
      <w:r>
        <w:t xml:space="preserve"> </w:t>
      </w:r>
      <w:r>
        <w:rPr>
          <w:bCs/>
          <w:b/>
        </w:rPr>
        <w:t xml:space="preserve">McGill University Faculty of Law</w:t>
      </w:r>
      <w:r>
        <w:t xml:space="preserve"> </w:t>
      </w:r>
      <w:r>
        <w:t xml:space="preserve">and</w:t>
      </w:r>
      <w:r>
        <w:t xml:space="preserve"> </w:t>
      </w:r>
      <w:r>
        <w:rPr>
          <w:bCs/>
          <w:b/>
        </w:rPr>
        <w:t xml:space="preserve">Université de Montréal's Faculté de droit</w:t>
      </w:r>
      <w:r>
        <w:t xml:space="preserve"> </w:t>
      </w:r>
      <w:r>
        <w:t xml:space="preserve">are pivotal in shaping legal professionals for Montreal's unique legal environment.</w:t>
      </w:r>
    </w:p>
    <w:p>
      <w:pPr>
        <w:pStyle w:val="BodyText"/>
      </w:pPr>
      <w:r>
        <w:t xml:space="preserve">The Master Thesis emphasizes the importance of interdisciplinary training, particularly in areas like human rights, international law, and environmental policy. Montreal’s multicultural population also necessitates a deep understanding of linguistic and cultural sensitivities, which are integral to effective advocacy.</w:t>
      </w:r>
    </w:p>
    <w:bookmarkEnd w:id="21"/>
    <w:bookmarkStart w:id="22" w:name="Xa23ddf96f28525b2aa229128c370e6ac7cb128e"/>
    <w:p>
      <w:pPr>
        <w:pStyle w:val="Heading2"/>
      </w:pPr>
      <w:r>
        <w:rPr>
          <w:bCs/>
          <w:b/>
        </w:rPr>
        <w:t xml:space="preserve">Key Responsibilities of a Lawyer in Canada Montreal</w:t>
      </w:r>
    </w:p>
    <w:p>
      <w:pPr>
        <w:pStyle w:val="FirstParagraph"/>
      </w:pPr>
      <w:r>
        <w:t xml:space="preserve">A lawyer in Canada Montreal operates within both federal and provincial jurisdictions, requiring expertise in civil law (for Quebec-specific matters) and common law (for federal issues). Key responsibilities include:</w:t>
      </w:r>
    </w:p>
    <w:p>
      <w:pPr>
        <w:numPr>
          <w:ilvl w:val="0"/>
          <w:numId w:val="1001"/>
        </w:numPr>
        <w:pStyle w:val="Compact"/>
      </w:pPr>
      <w:r>
        <w:rPr>
          <w:bCs/>
          <w:b/>
        </w:rPr>
        <w:t xml:space="preserve">Criminal Defense:</w:t>
      </w:r>
      <w:r>
        <w:t xml:space="preserve"> </w:t>
      </w:r>
      <w:r>
        <w:t xml:space="preserve">Representing clients accused of offenses under the Criminal Code of Canada.</w:t>
      </w:r>
    </w:p>
    <w:p>
      <w:pPr>
        <w:numPr>
          <w:ilvl w:val="0"/>
          <w:numId w:val="1001"/>
        </w:numPr>
        <w:pStyle w:val="Compact"/>
      </w:pPr>
      <w:r>
        <w:rPr>
          <w:bCs/>
          <w:b/>
        </w:rPr>
        <w:t xml:space="preserve">Civil Litigation:</w:t>
      </w:r>
      <w:r>
        <w:t xml:space="preserve"> </w:t>
      </w:r>
      <w:r>
        <w:t xml:space="preserve">Handling disputes related to contracts, family law, and property rights under Quebec’s civil code.</w:t>
      </w:r>
    </w:p>
    <w:p>
      <w:pPr>
        <w:numPr>
          <w:ilvl w:val="0"/>
          <w:numId w:val="1001"/>
        </w:numPr>
        <w:pStyle w:val="Compact"/>
      </w:pPr>
      <w:r>
        <w:rPr>
          <w:bCs/>
          <w:b/>
        </w:rPr>
        <w:t xml:space="preserve">Corporate Law:</w:t>
      </w:r>
      <w:r>
        <w:t xml:space="preserve"> </w:t>
      </w:r>
      <w:r>
        <w:t xml:space="preserve">Advising businesses on compliance with Canadian regulations and international trade laws.</w:t>
      </w:r>
    </w:p>
    <w:p>
      <w:pPr>
        <w:numPr>
          <w:ilvl w:val="0"/>
          <w:numId w:val="1001"/>
        </w:numPr>
        <w:pStyle w:val="Compact"/>
      </w:pPr>
      <w:r>
        <w:rPr>
          <w:bCs/>
          <w:b/>
        </w:rPr>
        <w:t xml:space="preserve">Public Interest Law:</w:t>
      </w:r>
      <w:r>
        <w:t xml:space="preserve"> </w:t>
      </w:r>
      <w:r>
        <w:t xml:space="preserve">Advocating for marginalized communities through organizations like the Montreal Bar Association (Barreau de Montréal).</w:t>
      </w:r>
    </w:p>
    <w:p>
      <w:pPr>
        <w:pStyle w:val="FirstParagraph"/>
      </w:pPr>
      <w:r>
        <w:t xml:space="preserve">The Master Thesis highlights the increasing demand for lawyers specializing in areas such as immigration law, given Montreal’s role as a major entry point for international students and workers. Additionally, climate change litigation and Indigenous rights cases are emerging fields that reflect global legal trends.</w:t>
      </w:r>
    </w:p>
    <w:bookmarkEnd w:id="22"/>
    <w:bookmarkStart w:id="23" w:name="career-prospects-and-challenges"/>
    <w:p>
      <w:pPr>
        <w:pStyle w:val="Heading2"/>
      </w:pPr>
      <w:r>
        <w:rPr>
          <w:bCs/>
          <w:b/>
        </w:rPr>
        <w:t xml:space="preserve">Career Prospects and Challenges</w:t>
      </w:r>
    </w:p>
    <w:p>
      <w:pPr>
        <w:pStyle w:val="FirstParagraph"/>
      </w:pPr>
      <w:r>
        <w:t xml:space="preserve">Montreal offers abundant career opportunities for lawyers due to its status as a financial, cultural, and technological center. Legal professionals may work in private firms, government agencies (e.g., the Quebec Ministry of Justice), or not-for-profit organizations. However, challenges include navigating the complexities of bilingual practice and competing with highly qualified candidates in a saturated market.</w:t>
      </w:r>
    </w:p>
    <w:p>
      <w:pPr>
        <w:pStyle w:val="BodyText"/>
      </w:pPr>
      <w:r>
        <w:t xml:space="preserve">The Master Thesis also examines the role of legal technology (e.g., AI-driven document review) in transforming traditional practices. Lawyers must adapt to these advancements while maintaining ethical standards, such as client confidentiality under the</w:t>
      </w:r>
      <w:r>
        <w:t xml:space="preserve"> </w:t>
      </w:r>
      <w:r>
        <w:rPr>
          <w:iCs/>
          <w:i/>
        </w:rPr>
        <w:t xml:space="preserve">Code of Conduct for lawyers</w:t>
      </w:r>
      <w:r>
        <w:t xml:space="preserve"> </w:t>
      </w:r>
      <w:r>
        <w:t xml:space="preserve">set by the Barreau de Montréal.</w:t>
      </w:r>
    </w:p>
    <w:bookmarkEnd w:id="23"/>
    <w:bookmarkStart w:id="24" w:name="ethical-and-societal-considerations"/>
    <w:p>
      <w:pPr>
        <w:pStyle w:val="Heading2"/>
      </w:pPr>
      <w:r>
        <w:rPr>
          <w:bCs/>
          <w:b/>
        </w:rPr>
        <w:t xml:space="preserve">Ethical and Societal Considerations</w:t>
      </w:r>
    </w:p>
    <w:p>
      <w:pPr>
        <w:pStyle w:val="FirstParagraph"/>
      </w:pPr>
      <w:r>
        <w:t xml:space="preserve">Lawyers in Canada Montreal are expected to uphold high ethical standards, including impartiality and transparency. The thesis analyzes cases where legal professionals faced dilemmas in representing clients with conflicting interests or advocating for systemic change. For example, lawyers defending accused individuals must balance their duty to the client with societal expectations of justice.</w:t>
      </w:r>
    </w:p>
    <w:p>
      <w:pPr>
        <w:pStyle w:val="BodyText"/>
      </w:pPr>
      <w:r>
        <w:t xml:space="preserve">Montreal’s diverse population also demands sensitivity in addressing issues like racial discrimination and gender inequality. The Master Thesis underscores the importance of pro bono work and community engagement, which are increasingly seen as markers of professional excellence in the legal field.</w:t>
      </w:r>
    </w:p>
    <w:bookmarkEnd w:id="24"/>
    <w:bookmarkStart w:id="25" w:name="conclusion"/>
    <w:p>
      <w:pPr>
        <w:pStyle w:val="Heading2"/>
      </w:pPr>
      <w:r>
        <w:rPr>
          <w:bCs/>
          <w:b/>
        </w:rPr>
        <w:t xml:space="preserve">Conclusion</w:t>
      </w:r>
    </w:p>
    <w:p>
      <w:pPr>
        <w:pStyle w:val="FirstParagraph"/>
      </w:pPr>
      <w:r>
        <w:t xml:space="preserve">In conclusion, this Master Thesis on the role of a lawyer in Canada Montreal illustrates the profession’s complexity, adaptability, and societal significance. As legal systems evolve globally, lawyers in Montreal must navigate a unique blend of civil law traditions, multicultural dynamics, and technological innovation. The thesis argues that education institutions and regulatory bodies should prioritize training programs that prepare future lawyers to meet these challenges while contributing meaningfully to justice and equity in the region.</w:t>
      </w:r>
    </w:p>
    <w:p>
      <w:pPr>
        <w:pStyle w:val="BodyText"/>
      </w:pPr>
      <w:r>
        <w:rPr>
          <w:bCs/>
          <w:b/>
        </w:rPr>
        <w:t xml:space="preserve">Keywords:</w:t>
      </w:r>
      <w:r>
        <w:t xml:space="preserve"> </w:t>
      </w:r>
      <w:r>
        <w:t xml:space="preserve">Master Thesis, Lawyer, Canada Montreal.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Canada Montreal</dc:title>
  <dc:creator/>
  <dc:language>en</dc:language>
  <cp:keywords/>
  <dcterms:created xsi:type="dcterms:W3CDTF">2026-07-20T15:37:32Z</dcterms:created>
  <dcterms:modified xsi:type="dcterms:W3CDTF">2026-07-20T15:37:32Z</dcterms:modified>
</cp:coreProperties>
</file>

<file path=docProps/custom.xml><?xml version="1.0" encoding="utf-8"?>
<Properties xmlns="http://schemas.openxmlformats.org/officeDocument/2006/custom-properties" xmlns:vt="http://schemas.openxmlformats.org/officeDocument/2006/docPropsVTypes"/>
</file>