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111c8b2a7c8ed6dc134adfe66b386b7a736a61"/>
    <w:p>
      <w:pPr>
        <w:pStyle w:val="Heading1"/>
      </w:pPr>
      <w:r>
        <w:t xml:space="preserve">Master Thesis: The Role of a Lawyer in Contemporary Legal Practice in China Shanghai</w:t>
      </w:r>
    </w:p>
    <w:bookmarkStart w:id="20" w:name="introduction"/>
    <w:p>
      <w:pPr>
        <w:pStyle w:val="Heading2"/>
      </w:pPr>
      <w:r>
        <w:t xml:space="preserve">Introduction</w:t>
      </w:r>
    </w:p>
    <w:p>
      <w:pPr>
        <w:pStyle w:val="FirstParagraph"/>
      </w:pPr>
      <w:r>
        <w:t xml:space="preserve">The role of a lawyer in modern society is multifaceted, requiring not only legal expertise but also cultural awareness, adaptability, and an understanding of global dynamics. In the context of China Shanghai—a city that serves as both a financial hub and a melting pot of international law—the responsibilities and challenges faced by legal professionals are uniquely complex. This Master Thesis explores the professional landscape for lawyers operating in Shanghai, emphasizing the interplay between traditional Chinese legal frameworks, international standards, and the city’s rapid economic transformation. It analyzes how lawyers navigate this environment while adhering to ethical obligations and contributing to the development of a modern legal system in China.</w:t>
      </w:r>
    </w:p>
    <w:bookmarkEnd w:id="20"/>
    <w:bookmarkStart w:id="21" w:name="X5fa6ef229f089ed22ba18543fc52e2711369b04"/>
    <w:p>
      <w:pPr>
        <w:pStyle w:val="Heading2"/>
      </w:pPr>
      <w:r>
        <w:t xml:space="preserve">Legal Framework and Regulatory Environment in China Shanghai</w:t>
      </w:r>
    </w:p>
    <w:p>
      <w:pPr>
        <w:pStyle w:val="FirstParagraph"/>
      </w:pPr>
      <w:r>
        <w:t xml:space="preserve">Shanghai, as one of China’s most influential cities, operates within a legal system that blends socialist principles with evolving international norms. The Chinese legal system is civil law-based, heavily influenced by statutes and codes rather than judicial precedents. For lawyers practicing in Shanghai, this means a deep understanding of foundational laws such as the **People’s Republic of China Civil Code**, the **Company Law**, and regulations governing foreign investment. Additionally, Shanghai’s status as a Special Economic Zone grants it unique legal provisions, including streamlined procedures for international trade and cross-border transactions.</w:t>
      </w:r>
      <w:r>
        <w:t xml:space="preserve"> </w:t>
      </w:r>
      <w:r>
        <w:t xml:space="preserve">Lawyers in Shanghai must also contend with regulatory bodies such as the **Shanghai Municipal Justice Bureau** and the **Chinese Bar Association**, which oversee professional conduct, licensing, and ethical standards. The city’s integration into global markets has led to an increasing demand for legal expertise in areas like intellectual property rights, data privacy (governed by the *Personal Information Protection Law*), and dispute resolution through both domestic courts and international arbitration mechanisms such as the **Shanghai International Arbitration Center**.</w:t>
      </w:r>
    </w:p>
    <w:bookmarkEnd w:id="21"/>
    <w:bookmarkStart w:id="22" w:name="X0c165cf9e5d5d2590a2f9733feb2fb9fbdb48b6"/>
    <w:p>
      <w:pPr>
        <w:pStyle w:val="Heading2"/>
      </w:pPr>
      <w:r>
        <w:t xml:space="preserve">Professional Challenges for Lawyers in China Shanghai</w:t>
      </w:r>
    </w:p>
    <w:p>
      <w:pPr>
        <w:pStyle w:val="FirstParagraph"/>
      </w:pPr>
      <w:r>
        <w:t xml:space="preserve">Practicing law in Shanghai presents unique challenges that distinguish it from other jurisdictions. First, cultural differences between Western legal traditions and Chinese legal philosophy require lawyers to balance client expectations with local norms. For instance, while Western clients may prioritize adversarial litigation, Chinese courts often emphasize mediation and harmony, necessitating strategic adaptability.</w:t>
      </w:r>
      <w:r>
        <w:t xml:space="preserve"> </w:t>
      </w:r>
      <w:r>
        <w:t xml:space="preserve">Second, the dual nature of China’s legal system—where state-owned enterprises coexist with private businesses—demands that lawyers navigate relationships with government entities and regulatory bodies. This is particularly critical in sectors such as real estate, where land-use rights and administrative approvals play a pivotal role. Additionally, the enforcement of judgments can be inconsistent, requiring lawyers to develop contingency strategies for international clients seeking to enforce foreign rulings within China’s legal framework.</w:t>
      </w:r>
      <w:r>
        <w:t xml:space="preserve"> </w:t>
      </w:r>
      <w:r>
        <w:t xml:space="preserve">Third, language and communication barriers pose challenges for foreign lawyers practicing in Shanghai. While Mandarin proficiency is essential for effective client interaction, understanding subtleties in legal terminology and business etiquette is equally vital. For instance, the concept of *guanxi* (relationships) often influences legal negotiations, requiring lawyers to cultivate trust through cultural sensitivity rather than purely contractual rigor.</w:t>
      </w:r>
    </w:p>
    <w:bookmarkEnd w:id="22"/>
    <w:bookmarkStart w:id="23" w:name="case-studies-lawyers-in-action"/>
    <w:p>
      <w:pPr>
        <w:pStyle w:val="Heading2"/>
      </w:pPr>
      <w:r>
        <w:t xml:space="preserve">Case Studies: Lawyers in Action</w:t>
      </w:r>
    </w:p>
    <w:p>
      <w:pPr>
        <w:pStyle w:val="FirstParagraph"/>
      </w:pPr>
      <w:r>
        <w:t xml:space="preserve">To illustrate the practical application of these principles, two case studies are presented:</w:t>
      </w:r>
      <w:r>
        <w:t xml:space="preserve"> </w:t>
      </w:r>
      <w:r>
        <w:t xml:space="preserve">1. **Cross-Border Mergers and Acquisitions**: A Shanghai-based law firm recently facilitated a merger between a U.S.-based tech company and a Chinese manufacturer. The lawyers had to reconcile differences in corporate governance, data localization requirements (under the *Cybersecurity Law*), and labor laws. Their success hinged on drafting bilingual contracts, engaging with both the Shanghai Administration for Market Regulation and international legal experts, and ensuring compliance with China’s stringent foreign investment review process.</w:t>
      </w:r>
      <w:r>
        <w:t xml:space="preserve"> </w:t>
      </w:r>
      <w:r>
        <w:t xml:space="preserve">2. **Intellectual Property Disputes**: Another case involved a dispute over trademark infringement between two companies operating in Shanghai’s tech sector. The lawyers leveraged the **Shanghai Intellectual Property Court** to secure an injunction, demonstrating the city’s growing specialization in IP law and its alignment with international standards such as the *Paris Convention*.</w:t>
      </w:r>
    </w:p>
    <w:bookmarkEnd w:id="23"/>
    <w:bookmarkStart w:id="24" w:name="X8b4808108329c49e58bfd49e55e40c345d9eebe"/>
    <w:p>
      <w:pPr>
        <w:pStyle w:val="Heading2"/>
      </w:pPr>
      <w:r>
        <w:t xml:space="preserve">Ethical Considerations and Professional Development</w:t>
      </w:r>
    </w:p>
    <w:p>
      <w:pPr>
        <w:pStyle w:val="FirstParagraph"/>
      </w:pPr>
      <w:r>
        <w:t xml:space="preserve">Lawyers in Shanghai must adhere to stringent ethical guidelines, including confidentiality, conflict-of-interest avoidance, and transparency in billing practices. The **Chinese Bar Association’s Code of Ethics** mandates that lawyers act in the best interests of their clients while upholding the rule of law. However, ethical dilemmas arise when representing foreign clients whose interests may conflict with Chinese regulations or political sensitivities.</w:t>
      </w:r>
      <w:r>
        <w:t xml:space="preserve"> </w:t>
      </w:r>
      <w:r>
        <w:t xml:space="preserve">Professional development is also critical for lawyers in Shanghai. Institutions such as the **Fudan University School of Law** and the **Shanghai University of Political Science and Law** offer specialized programs on comparative law, international commercial law, and legal tech innovation. Additionally, participation in seminars organized by the **Shanghai Legal Forum** allows lawyers to stay updated on reforms such as judicial transparency initiatives and the integration of artificial intelligence in legal research.</w:t>
      </w:r>
    </w:p>
    <w:bookmarkEnd w:id="24"/>
    <w:bookmarkStart w:id="25" w:name="future-trends-and-opportunities"/>
    <w:p>
      <w:pPr>
        <w:pStyle w:val="Heading2"/>
      </w:pPr>
      <w:r>
        <w:t xml:space="preserve">Future Trends and Opportunities</w:t>
      </w:r>
    </w:p>
    <w:p>
      <w:pPr>
        <w:pStyle w:val="FirstParagraph"/>
      </w:pPr>
      <w:r>
        <w:t xml:space="preserve">The future of legal practice in Shanghai is shaped by three key trends: digital transformation, globalization, and environmental regulation. The rise of **legal tech**—including AI-driven contract analysis tools and blockchain-based evidence management—is revolutionizing efficiency while posing challenges for traditional legal roles. At the same time, Shanghai’s position as a global financial center will continue to attract international clients seeking expertise in cross-border transactions, fintech regulations, and trade compliance.</w:t>
      </w:r>
      <w:r>
        <w:t xml:space="preserve"> </w:t>
      </w:r>
      <w:r>
        <w:t xml:space="preserve">Environmental law is another emerging area, driven by China’s commitment to achieving carbon neutrality by 2060. Lawyers specializing in environmental law are increasingly involved in advising firms on ESG (Environmental, Social, Governance) compliance and navigating regulations under the *Environmental Impact Assessment Law*.</w:t>
      </w:r>
    </w:p>
    <w:bookmarkEnd w:id="25"/>
    <w:bookmarkStart w:id="26" w:name="conclusion"/>
    <w:p>
      <w:pPr>
        <w:pStyle w:val="Heading2"/>
      </w:pPr>
      <w:r>
        <w:t xml:space="preserve">Conclusion</w:t>
      </w:r>
    </w:p>
    <w:p>
      <w:pPr>
        <w:pStyle w:val="FirstParagraph"/>
      </w:pPr>
      <w:r>
        <w:t xml:space="preserve">In conclusion, the role of a lawyer in China Shanghai is defined by its intersection of tradition and modernity, domestic and international influences. As a Master Thesis topic, this study underscores the necessity for legal professionals to master both Chinese law’s intricacies and global legal standards while adapting to the city’s dynamic socio-economic environment. For aspiring lawyers, practicing in Shanghai offers unparalleled opportunities to shape China’s evolving legal landscape while contributing to its role as a global leader in commerce and innovation.</w:t>
      </w:r>
    </w:p>
    <w:p>
      <w:pPr>
        <w:pStyle w:val="BodyText"/>
      </w:pPr>
      <w:r>
        <w:t xml:space="preserve">Word Count: 802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2026-07-22T19:38:12Z</dcterms:created>
  <dcterms:modified xsi:type="dcterms:W3CDTF">2026-07-22T19:38:12Z</dcterms:modified>
</cp:coreProperties>
</file>

<file path=docProps/custom.xml><?xml version="1.0" encoding="utf-8"?>
<Properties xmlns="http://schemas.openxmlformats.org/officeDocument/2006/custom-properties" xmlns:vt="http://schemas.openxmlformats.org/officeDocument/2006/docPropsVTypes"/>
</file>