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10df4024146294400a5b6ad7524cc3dc0bb10c"/>
    <w:p>
      <w:pPr>
        <w:pStyle w:val="Heading1"/>
      </w:pPr>
      <w:r>
        <w:t xml:space="preserve">Master Thesis: The Role of a Lawyer in France Marseille</w:t>
      </w:r>
    </w:p>
    <w:bookmarkStart w:id="20" w:name="abstract"/>
    <w:p>
      <w:pPr>
        <w:pStyle w:val="Heading2"/>
      </w:pPr>
      <w:r>
        <w:t xml:space="preserve">Abstract</w:t>
      </w:r>
    </w:p>
    <w:p>
      <w:pPr>
        <w:pStyle w:val="FirstParagraph"/>
      </w:pPr>
      <w:r>
        <w:t xml:space="preserve">This Master Thesis explores the multifaceted role of a lawyer operating within the legal framework of France, with a specific focus on the city of Marseille. As one of Europe's largest urban centers and a hub for international trade, culture, and immigration, Marseille presents unique challenges and opportunities for legal professionals. This document examines the educational pathways required to become a lawyer in France, the practical realities of practicing law in Marseille's diverse socio-economic landscape, and the interplay between regional laws (specifically those of Provence-Alpes-Côte d’Azur) and national legislation. It also highlights the ethical obligations, professional responsibilities, and cultural dynamics inherent to being a lawyer in this dynamic French city.</w:t>
      </w:r>
    </w:p>
    <w:bookmarkEnd w:id="20"/>
    <w:bookmarkStart w:id="21" w:name="introduction"/>
    <w:p>
      <w:pPr>
        <w:pStyle w:val="Heading2"/>
      </w:pPr>
      <w:r>
        <w:t xml:space="preserve">Introduction</w:t>
      </w:r>
    </w:p>
    <w:p>
      <w:pPr>
        <w:pStyle w:val="FirstParagraph"/>
      </w:pPr>
      <w:r>
        <w:t xml:space="preserve">Marseille, France’s second-largest city, is a microcosm of the nation’s legal complexity. As a Mediterranean port with deep historical ties to trade and immigration, it demands lawyers who are not only fluent in French civil law but also adept at navigating multicultural legal disputes. This thesis investigates how the education and training system for lawyers in France prepares professionals to address these challenges, while emphasizing Marseille’s distinct role as both a regional capital and an international gateway.</w:t>
      </w:r>
    </w:p>
    <w:bookmarkEnd w:id="21"/>
    <w:bookmarkStart w:id="22" w:name="legal-education-and-qualifications"/>
    <w:p>
      <w:pPr>
        <w:pStyle w:val="Heading2"/>
      </w:pPr>
      <w:r>
        <w:t xml:space="preserve">Legal Education and Qualifications</w:t>
      </w:r>
    </w:p>
    <w:p>
      <w:pPr>
        <w:pStyle w:val="FirstParagraph"/>
      </w:pPr>
      <w:r>
        <w:t xml:space="preserve">Becoming a lawyer in France requires completion of a structured academic path. The Master of Laws (LL.M.) program, often pursued after obtaining a bachelor’s degree in law (Licence de Droit), is the cornerstone for aspiring legal professionals. Universities such as Aix-Marseille University and the University of Provence offer specialized programs that align with Marseille’s regional legal needs, including maritime law, European Union regulations, and immigration policy.</w:t>
      </w:r>
    </w:p>
    <w:p>
      <w:pPr>
        <w:numPr>
          <w:ilvl w:val="0"/>
          <w:numId w:val="1001"/>
        </w:numPr>
        <w:pStyle w:val="Compact"/>
      </w:pPr>
      <w:r>
        <w:rPr>
          <w:bCs/>
          <w:b/>
        </w:rPr>
        <w:t xml:space="preserve">Stage (Internship):</w:t>
      </w:r>
      <w:r>
        <w:t xml:space="preserve"> </w:t>
      </w:r>
      <w:r>
        <w:t xml:space="preserve">Mandatory internships in legal firms or public institutions are critical for hands-on experience.</w:t>
      </w:r>
    </w:p>
    <w:p>
      <w:pPr>
        <w:numPr>
          <w:ilvl w:val="0"/>
          <w:numId w:val="1001"/>
        </w:numPr>
        <w:pStyle w:val="Compact"/>
      </w:pPr>
      <w:r>
        <w:rPr>
          <w:bCs/>
          <w:b/>
        </w:rPr>
        <w:t xml:space="preserve">Bac Pro Droit:</w:t>
      </w:r>
      <w:r>
        <w:t xml:space="preserve"> </w:t>
      </w:r>
      <w:r>
        <w:t xml:space="preserve">A vocational degree that provides foundational knowledge of French civil law, particularly relevant for Marseille’s diverse population.</w:t>
      </w:r>
    </w:p>
    <w:p>
      <w:pPr>
        <w:numPr>
          <w:ilvl w:val="0"/>
          <w:numId w:val="1001"/>
        </w:numPr>
        <w:pStyle w:val="Compact"/>
      </w:pPr>
      <w:r>
        <w:rPr>
          <w:bCs/>
          <w:b/>
        </w:rPr>
        <w:t xml:space="preserve">Avocat du Barreau:</w:t>
      </w:r>
      <w:r>
        <w:t xml:space="preserve"> </w:t>
      </w:r>
      <w:r>
        <w:t xml:space="preserve">Passing the bar exam is essential to practice law independently, with Marseille’s bar association (Ordre des Avocats de Marseille) setting high standards for professional conduct.</w:t>
      </w:r>
    </w:p>
    <w:bookmarkEnd w:id="22"/>
    <w:bookmarkStart w:id="23" w:name="the-legal-landscape-in-marseille"/>
    <w:p>
      <w:pPr>
        <w:pStyle w:val="Heading2"/>
      </w:pPr>
      <w:r>
        <w:t xml:space="preserve">The Legal Landscape in Marseille</w:t>
      </w:r>
    </w:p>
    <w:p>
      <w:pPr>
        <w:pStyle w:val="FirstParagraph"/>
      </w:pPr>
      <w:r>
        <w:t xml:space="preserve">Marseille’s legal environment is shaped by its status as a major economic and cultural center. Key areas of practice include:</w:t>
      </w:r>
    </w:p>
    <w:p>
      <w:pPr>
        <w:numPr>
          <w:ilvl w:val="0"/>
          <w:numId w:val="1002"/>
        </w:numPr>
        <w:pStyle w:val="Compact"/>
      </w:pPr>
      <w:r>
        <w:rPr>
          <w:bCs/>
          <w:b/>
        </w:rPr>
        <w:t xml:space="preserve">Immigration Law:</w:t>
      </w:r>
      <w:r>
        <w:t xml:space="preserve"> </w:t>
      </w:r>
      <w:r>
        <w:t xml:space="preserve">Marseille’s port and proximity to North Africa make it a focal point for asylum seekers and deportation cases.</w:t>
      </w:r>
    </w:p>
    <w:p>
      <w:pPr>
        <w:numPr>
          <w:ilvl w:val="0"/>
          <w:numId w:val="1002"/>
        </w:numPr>
        <w:pStyle w:val="Compact"/>
      </w:pPr>
      <w:r>
        <w:rPr>
          <w:bCs/>
          <w:b/>
        </w:rPr>
        <w:t xml:space="preserve">Commercial Law:</w:t>
      </w:r>
      <w:r>
        <w:t xml:space="preserve"> </w:t>
      </w:r>
      <w:r>
        <w:t xml:space="preserve">The city’s role as a Mediterranean trade hub requires expertise in international contracts and dispute resolution.</w:t>
      </w:r>
    </w:p>
    <w:p>
      <w:pPr>
        <w:numPr>
          <w:ilvl w:val="0"/>
          <w:numId w:val="1002"/>
        </w:numPr>
        <w:pStyle w:val="Compact"/>
      </w:pPr>
      <w:r>
        <w:rPr>
          <w:bCs/>
          <w:b/>
        </w:rPr>
        <w:t xml:space="preserve">Criminal Defense:</w:t>
      </w:r>
      <w:r>
        <w:t xml:space="preserve"> </w:t>
      </w:r>
      <w:r>
        <w:t xml:space="preserve">High-profile cases involving organized crime, drug trafficking, or cybercrime are common due to Marseille’s complex socio-economic dynamics.</w:t>
      </w:r>
    </w:p>
    <w:bookmarkEnd w:id="23"/>
    <w:bookmarkStart w:id="24" w:name="ethical-and-cultural-considerations"/>
    <w:p>
      <w:pPr>
        <w:pStyle w:val="Heading2"/>
      </w:pPr>
      <w:r>
        <w:t xml:space="preserve">Ethical and Cultural Considerations</w:t>
      </w:r>
    </w:p>
    <w:p>
      <w:pPr>
        <w:pStyle w:val="FirstParagraph"/>
      </w:pPr>
      <w:r>
        <w:t xml:space="preserve">A lawyer in Marseille must balance legal rigor with cultural sensitivity. The city’s multicultural population necessitates fluency in multiple languages (e.g., Arabic, Italian, Spanish) and an understanding of non-Western legal traditions. Additionally, lawyers must adhere to the ethical codes of the French Bar Association while addressing local issues such as housing rights for marginalized communities or environmental regulations affecting Marseille’s coastline.</w:t>
      </w:r>
    </w:p>
    <w:bookmarkEnd w:id="24"/>
    <w:bookmarkStart w:id="25" w:name="challenges-and-opportunities"/>
    <w:p>
      <w:pPr>
        <w:pStyle w:val="Heading2"/>
      </w:pPr>
      <w:r>
        <w:t xml:space="preserve">Challenges and Opportunities</w:t>
      </w:r>
    </w:p>
    <w:p>
      <w:pPr>
        <w:pStyle w:val="FirstParagraph"/>
      </w:pPr>
      <w:r>
        <w:t xml:space="preserve">Practicing law in Marseille is both rewarding and demanding. Challenges include:</w:t>
      </w:r>
    </w:p>
    <w:p>
      <w:pPr>
        <w:numPr>
          <w:ilvl w:val="0"/>
          <w:numId w:val="1003"/>
        </w:numPr>
        <w:pStyle w:val="Compact"/>
      </w:pPr>
      <w:r>
        <w:rPr>
          <w:bCs/>
          <w:b/>
        </w:rPr>
        <w:t xml:space="preserve">Competition:</w:t>
      </w:r>
      <w:r>
        <w:t xml:space="preserve"> </w:t>
      </w:r>
      <w:r>
        <w:t xml:space="preserve">A saturated legal market with numerous private firms, public defenders, and international law offices.</w:t>
      </w:r>
    </w:p>
    <w:p>
      <w:pPr>
        <w:numPr>
          <w:ilvl w:val="0"/>
          <w:numId w:val="1003"/>
        </w:numPr>
        <w:pStyle w:val="Compact"/>
      </w:pPr>
      <w:r>
        <w:rPr>
          <w:bCs/>
          <w:b/>
        </w:rPr>
        <w:t xml:space="preserve">Bureaucracy:</w:t>
      </w:r>
      <w:r>
        <w:t xml:space="preserve"> </w:t>
      </w:r>
      <w:r>
        <w:t xml:space="preserve">Navigating France’s administrative systems can be time-consuming, especially in cases involving EU directives or regional planning laws.</w:t>
      </w:r>
    </w:p>
    <w:p>
      <w:pPr>
        <w:numPr>
          <w:ilvl w:val="0"/>
          <w:numId w:val="1003"/>
        </w:numPr>
        <w:pStyle w:val="Compact"/>
      </w:pPr>
      <w:r>
        <w:rPr>
          <w:bCs/>
          <w:b/>
        </w:rPr>
        <w:t xml:space="preserve">Multilingual Clients:</w:t>
      </w:r>
      <w:r>
        <w:t xml:space="preserve"> </w:t>
      </w:r>
      <w:r>
        <w:t xml:space="preserve">Communicating effectively with clients from diverse backgrounds requires cultural competence and language skills.</w:t>
      </w:r>
    </w:p>
    <w:p>
      <w:pPr>
        <w:pStyle w:val="FirstParagraph"/>
      </w:pPr>
      <w:r>
        <w:t xml:space="preserve">Opportunities include working on high-impact cases related to maritime law, European integration policies, or social justice initiatives in a city known for its activism and innovation.</w:t>
      </w:r>
    </w:p>
    <w:bookmarkEnd w:id="25"/>
    <w:bookmarkStart w:id="26" w:name="case-studies"/>
    <w:p>
      <w:pPr>
        <w:pStyle w:val="Heading2"/>
      </w:pPr>
      <w:r>
        <w:t xml:space="preserve">Case Studies</w:t>
      </w:r>
    </w:p>
    <w:p>
      <w:pPr>
        <w:pStyle w:val="FirstParagraph"/>
      </w:pPr>
      <w:r>
        <w:t xml:space="preserve">This thesis includes two case studies to illustrate the practical application of legal training in Marseille:</w:t>
      </w:r>
    </w:p>
    <w:p>
      <w:pPr>
        <w:numPr>
          <w:ilvl w:val="0"/>
          <w:numId w:val="1004"/>
        </w:numPr>
        <w:pStyle w:val="Compact"/>
      </w:pPr>
      <w:r>
        <w:rPr>
          <w:bCs/>
          <w:b/>
        </w:rPr>
        <w:t xml:space="preserve">Maritime Arbitration Dispute:</w:t>
      </w:r>
      <w:r>
        <w:t xml:space="preserve"> </w:t>
      </w:r>
      <w:r>
        <w:t xml:space="preserve">A lawyer successfully mediated a contract dispute between a Marseille-based shipping company and an Italian firm, leveraging knowledge of EU maritime regulations.</w:t>
      </w:r>
    </w:p>
    <w:p>
      <w:pPr>
        <w:numPr>
          <w:ilvl w:val="0"/>
          <w:numId w:val="1004"/>
        </w:numPr>
        <w:pStyle w:val="Compact"/>
      </w:pPr>
      <w:r>
        <w:rPr>
          <w:bCs/>
          <w:b/>
        </w:rPr>
        <w:t xml:space="preserve">Immigration Appeal:</w:t>
      </w:r>
      <w:r>
        <w:t xml:space="preserve"> </w:t>
      </w:r>
      <w:r>
        <w:t xml:space="preserve">A public defender represented an asylum seeker from Sub-Saharan Africa, navigating France’s strict immigration laws to secure protection status.</w:t>
      </w:r>
    </w:p>
    <w:bookmarkEnd w:id="26"/>
    <w:bookmarkStart w:id="27" w:name="conclusion"/>
    <w:p>
      <w:pPr>
        <w:pStyle w:val="Heading2"/>
      </w:pPr>
      <w:r>
        <w:t xml:space="preserve">Conclusion</w:t>
      </w:r>
    </w:p>
    <w:p>
      <w:pPr>
        <w:pStyle w:val="FirstParagraph"/>
      </w:pPr>
      <w:r>
        <w:t xml:space="preserve">The role of a lawyer in Marseille is emblematic of the broader challenges and opportunities facing legal professionals in modern France. The city’s unique position as a cultural crossroads and economic powerhouse demands lawyers who are not only academically trained but also culturally aware, ethically grounded, and adaptable to regional nuances. This Master Thesis underscores the importance of integrating theoretical knowledge with practical experience to serve clients effectively in Marseille’s evolving legal landscape.</w:t>
      </w:r>
    </w:p>
    <w:bookmarkEnd w:id="27"/>
    <w:bookmarkStart w:id="28" w:name="references"/>
    <w:p>
      <w:pPr>
        <w:pStyle w:val="Heading2"/>
      </w:pPr>
      <w:r>
        <w:t xml:space="preserve">References</w:t>
      </w:r>
    </w:p>
    <w:p>
      <w:pPr>
        <w:numPr>
          <w:ilvl w:val="0"/>
          <w:numId w:val="1005"/>
        </w:numPr>
        <w:pStyle w:val="Compact"/>
      </w:pPr>
      <w:r>
        <w:t xml:space="preserve">Ordre des Avocats de Marseille: Official guidelines for legal practice in France.</w:t>
      </w:r>
    </w:p>
    <w:p>
      <w:pPr>
        <w:numPr>
          <w:ilvl w:val="0"/>
          <w:numId w:val="1005"/>
        </w:numPr>
        <w:pStyle w:val="Compact"/>
      </w:pPr>
      <w:r>
        <w:t xml:space="preserve">Aix-Marseille University: Curriculum details for LL.M. programs.</w:t>
      </w:r>
    </w:p>
    <w:p>
      <w:pPr>
        <w:numPr>
          <w:ilvl w:val="0"/>
          <w:numId w:val="1005"/>
        </w:numPr>
        <w:pStyle w:val="Compact"/>
      </w:pPr>
      <w:r>
        <w:t xml:space="preserve">European Commission Reports: Maritime and immigration law frameworks in the EU.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France Marseille</dc:title>
  <dc:creator/>
  <dc:language>en</dc:language>
  <cp:keywords/>
  <dcterms:created xsi:type="dcterms:W3CDTF">2026-07-23T01:22:22Z</dcterms:created>
  <dcterms:modified xsi:type="dcterms:W3CDTF">2026-07-23T01:22:22Z</dcterms:modified>
</cp:coreProperties>
</file>

<file path=docProps/custom.xml><?xml version="1.0" encoding="utf-8"?>
<Properties xmlns="http://schemas.openxmlformats.org/officeDocument/2006/custom-properties" xmlns:vt="http://schemas.openxmlformats.org/officeDocument/2006/docPropsVTypes"/>
</file>