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dfd06a72e3155078c3a0364672fc1ad9a768916"/>
    <w:p>
      <w:pPr>
        <w:pStyle w:val="Heading1"/>
      </w:pPr>
      <w:r>
        <w:t xml:space="preserve">Master Thesis: The Role of a Lawyer in Morocco Casablanca</w:t>
      </w:r>
    </w:p>
    <w:bookmarkStart w:id="20" w:name="introduction"/>
    <w:p>
      <w:pPr>
        <w:pStyle w:val="Heading2"/>
      </w:pPr>
      <w:r>
        <w:t xml:space="preserve">Introduction</w:t>
      </w:r>
    </w:p>
    <w:p>
      <w:pPr>
        <w:pStyle w:val="FirstParagraph"/>
      </w:pPr>
      <w:r>
        <w:t xml:space="preserve">This Master Thesis explores the critical role of a lawyer within the legal and social context of Morocco, specifically in the vibrant city of Casablanca. As a major economic and cultural hub in North Africa, Casablanca presents unique challenges and opportunities for legal professionals. This study aims to analyze how lawyers navigate Morocco's legal framework while addressing the diverse needs of clients in this dynamic urban environment.</w:t>
      </w:r>
    </w:p>
    <w:bookmarkEnd w:id="20"/>
    <w:bookmarkStart w:id="22" w:name="background"/>
    <w:bookmarkStart w:id="21" w:name="background-legal-framework-in-morocco"/>
    <w:p>
      <w:pPr>
        <w:pStyle w:val="Heading2"/>
      </w:pPr>
      <w:r>
        <w:t xml:space="preserve">Background: Legal Framework in Morocco</w:t>
      </w:r>
    </w:p>
    <w:p>
      <w:pPr>
        <w:pStyle w:val="FirstParagraph"/>
      </w:pPr>
      <w:r>
        <w:t xml:space="preserve">Morocco operates under a civil law system, influenced by French and Islamic jurisprudence. The Moroccan legal system is characterized by a blend of modern statutes and traditional principles, particularly in areas such as family law, property rights, and commercial regulation. Casablanca, as the economic capital of Morocco, experiences a high volume of legal cases ranging from corporate disputes to personal litigation.</w:t>
      </w:r>
    </w:p>
    <w:p>
      <w:pPr>
        <w:pStyle w:val="BodyText"/>
      </w:pPr>
      <w:r>
        <w:t xml:space="preserve">The role of a lawyer in Morocco is multifaceted. They must be well-versed in both civil and Islamic law (Sharia), particularly when dealing with matters like inheritance or marriage. Additionally, lawyers in Casablanca must adapt to the city's cosmopolitan nature, where clients come from diverse backgrounds, including expatriates and international businesses.</w:t>
      </w:r>
    </w:p>
    <w:bookmarkEnd w:id="21"/>
    <w:bookmarkEnd w:id="22"/>
    <w:bookmarkStart w:id="24" w:name="challenges"/>
    <w:bookmarkStart w:id="23" w:name="Xbdf2027db729c8c560e65565d81065564d8768e"/>
    <w:p>
      <w:pPr>
        <w:pStyle w:val="Heading2"/>
      </w:pPr>
      <w:r>
        <w:t xml:space="preserve">Challenges Faced by Lawyers in Morocco Casablanca</w:t>
      </w:r>
    </w:p>
    <w:p>
      <w:pPr>
        <w:pStyle w:val="FirstParagraph"/>
      </w:pPr>
      <w:r>
        <w:t xml:space="preserve">Lawyers practicing in Casablanca encounter several challenges unique to this region. One such challenge is the disparity between modern legal reforms and traditional societal norms. For instance, while Morocco has implemented progressive laws on gender equality, cultural resistance can hinder their enforcement.</w:t>
      </w:r>
    </w:p>
    <w:p>
      <w:pPr>
        <w:pStyle w:val="BodyText"/>
      </w:pPr>
      <w:r>
        <w:t xml:space="preserve">Additionally, the rapid urbanization of Casablanca has led to an increase in real estate disputes and labor law cases. Lawyers must also navigate complex international trade agreements that impact local businesses operating in the city. Furthermore, access to justice remains a concern for lower-income populations, requiring lawyers to balance ethical responsibilities with resource constraints.</w:t>
      </w:r>
    </w:p>
    <w:bookmarkEnd w:id="23"/>
    <w:bookmarkEnd w:id="24"/>
    <w:bookmarkStart w:id="26" w:name="role_of_lawyer"/>
    <w:bookmarkStart w:id="25" w:name="the-role-of-a-lawyer-in-casablanca"/>
    <w:p>
      <w:pPr>
        <w:pStyle w:val="Heading2"/>
      </w:pPr>
      <w:r>
        <w:t xml:space="preserve">The Role of a Lawyer in Casablanca</w:t>
      </w:r>
    </w:p>
    <w:p>
      <w:pPr>
        <w:pStyle w:val="FirstParagraph"/>
      </w:pPr>
      <w:r>
        <w:t xml:space="preserve">In the context of Morocco Casablanca, a lawyer serves as both an advocate and a mediator. Their responsibilities include representing clients in court, drafting legal documents, providing legal advice, and negotiating settlements. InCasablanca's bustling commercial sector, lawyers often specialize in corporate law to assist businesses with contracts, mergers, and compliance with international regulations.</w:t>
      </w:r>
    </w:p>
    <w:p>
      <w:pPr>
        <w:pStyle w:val="BodyText"/>
      </w:pPr>
      <w:r>
        <w:t xml:space="preserve">Moreover, lawyers play a pivotal role in upholding human rights and social justice. For example, they may represent individuals facing discrimination or seek redress for grievances related to urban development projects that displace communities. Their work is instrumental in bridging the gap between legal theory and practical application in a city as diverse as Casablanca.</w:t>
      </w:r>
    </w:p>
    <w:bookmarkEnd w:id="25"/>
    <w:bookmarkEnd w:id="26"/>
    <w:bookmarkStart w:id="28" w:name="case_study"/>
    <w:bookmarkStart w:id="27" w:name="Xc134704cddf0413cd4ddbd3394a65dcac18d131"/>
    <w:p>
      <w:pPr>
        <w:pStyle w:val="Heading2"/>
      </w:pPr>
      <w:r>
        <w:t xml:space="preserve">Case Study: A Lawyer's Impact in Casablanca</w:t>
      </w:r>
    </w:p>
    <w:p>
      <w:pPr>
        <w:pStyle w:val="FirstParagraph"/>
      </w:pPr>
      <w:r>
        <w:t xml:space="preserve">To illustrate the significance of a lawyer's work, consider a hypothetical case involving property disputes in Casablanca. A local business owner (Client X) faces a lawsuit over land ownership with an international developer. The lawyer must navigate Moroccan real estate laws, ensure compliance with urban planning regulations, and advocate for Client X's rights while considering the broader economic interests of Casablanca.</w:t>
      </w:r>
    </w:p>
    <w:p>
      <w:pPr>
        <w:pStyle w:val="BodyText"/>
      </w:pPr>
      <w:r>
        <w:t xml:space="preserve">This case highlights how lawyers in Morocco Casablanca must balance local legal requirements with global economic pressures. It also underscores the importance of cultural sensitivity, as international clients may be unfamiliar with Moroccan legal customs.</w:t>
      </w:r>
    </w:p>
    <w:bookmarkEnd w:id="27"/>
    <w:bookmarkEnd w:id="28"/>
    <w:bookmarkStart w:id="30" w:name="education_and_training"/>
    <w:bookmarkStart w:id="29" w:name="Xc1b0e9a72d15c0ee83288ae210b7c8ec04c3aed"/>
    <w:p>
      <w:pPr>
        <w:pStyle w:val="Heading2"/>
      </w:pPr>
      <w:r>
        <w:t xml:space="preserve">Education and Training for Lawyers in Morocco</w:t>
      </w:r>
    </w:p>
    <w:p>
      <w:pPr>
        <w:pStyle w:val="FirstParagraph"/>
      </w:pPr>
      <w:r>
        <w:t xml:space="preserve">Becoming a lawyer in Morocco requires rigorous academic preparation. Prospective lawyers must complete a five-year law degree (Licence en Droit) at a recognized university, followed by practical training under the supervision of an experienced attorney. In Casablanca, many law firms offer internship programs to provide hands-on experience.</w:t>
      </w:r>
    </w:p>
    <w:p>
      <w:pPr>
        <w:pStyle w:val="BodyText"/>
      </w:pPr>
      <w:r>
        <w:t xml:space="preserve">Specialized training is also crucial for lawyers operating in areas like commercial law or international arbitration. Institutions such as the Faculty of Law at Hassan II University in Casablanca play a vital role in shaping legal professionals equipped to address the city's unique challenges.</w:t>
      </w:r>
    </w:p>
    <w:bookmarkEnd w:id="29"/>
    <w:bookmarkEnd w:id="30"/>
    <w:bookmarkStart w:id="31" w:name="conclusion"/>
    <w:p>
      <w:pPr>
        <w:pStyle w:val="Heading2"/>
      </w:pPr>
      <w:r>
        <w:t xml:space="preserve">Conclusion</w:t>
      </w:r>
    </w:p>
    <w:p>
      <w:pPr>
        <w:pStyle w:val="FirstParagraph"/>
      </w:pPr>
      <w:r>
        <w:t xml:space="preserve">In conclusion, this Master Thesis underscores the indispensable role of a lawyer within Morocco Casablanca. As the legal landscape evolves to meet both local and global demands, lawyers must remain adaptable, ethical, and culturally aware. Their work not only shapes individual lives but also contributes to the broader socio-economic development of Casablanca.</w:t>
      </w:r>
    </w:p>
    <w:p>
      <w:pPr>
        <w:pStyle w:val="BodyText"/>
      </w:pPr>
      <w:r>
        <w:t xml:space="preserve">For aspiring legal professionals in Morocco or those interested in the complexities of urban law, this study provides a foundational understanding of the challenges and rewards inherent in practicing law within one of North Africa's most dynamic cities. The intersection of tradition, modernity, and international influence makes Morocco Casablanca a compelling case for further research and academic exploration.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Morocco Casablanca</dc:title>
  <dc:creator/>
  <dc:language>en</dc:language>
  <cp:keywords/>
  <dcterms:created xsi:type="dcterms:W3CDTF">2026-07-21T09:47:43Z</dcterms:created>
  <dcterms:modified xsi:type="dcterms:W3CDTF">2026-07-21T09:47:43Z</dcterms:modified>
</cp:coreProperties>
</file>

<file path=docProps/custom.xml><?xml version="1.0" encoding="utf-8"?>
<Properties xmlns="http://schemas.openxmlformats.org/officeDocument/2006/custom-properties" xmlns:vt="http://schemas.openxmlformats.org/officeDocument/2006/docPropsVTypes"/>
</file>