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Nepal</w:t>
      </w:r>
      <w:r>
        <w:t xml:space="preserve"> </w:t>
      </w:r>
      <w:r>
        <w:t xml:space="preserve">Kathmandu</w:t>
      </w:r>
    </w:p>
    <w:bookmarkStart w:id="30" w:name="X7b0b7b821e99da46ba2e35ec106a7fd4cdc4cb1"/>
    <w:p>
      <w:pPr>
        <w:pStyle w:val="Heading1"/>
      </w:pPr>
      <w:r>
        <w:t xml:space="preserve">Master Thesis: The Role and Evolution of a Lawyer in Nepal Kathmandu</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University/College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Lawyer in Nepal Kathmandu, emphasizing their significance in shaping the legal landscape of the region. By analyzing historical, cultural, and contemporary contexts, this study highlights how Lawyers in Kathmandu navigate challenges such as legal pluralism, socio-economic disparities, and evolving judicial reforms. The research aims to provide insights into the professional responsibilities of a Lawyer while addressing their contributions to justice delivery in Nepal’s capital.</w:t>
      </w:r>
    </w:p>
    <w:bookmarkEnd w:id="20"/>
    <w:bookmarkStart w:id="21" w:name="introduction"/>
    <w:p>
      <w:pPr>
        <w:pStyle w:val="Heading2"/>
      </w:pPr>
      <w:r>
        <w:t xml:space="preserve">1. Introduction</w:t>
      </w:r>
    </w:p>
    <w:p>
      <w:pPr>
        <w:pStyle w:val="FirstParagraph"/>
      </w:pPr>
      <w:r>
        <w:t xml:space="preserve">Kathmandu, the capital of Nepal, serves as a hub for legal practices, governance, and socio-political dynamics. A Lawyer in Kathmandu is not merely a practitioner but a pivotal actor in upholding justice within the framework of Nepal’s Constitution and judicial system. This thesis investigates how Lawyers in Kathmandu adapt to unique challenges posed by the country’s dual legal traditions (Hindu Law and Common Law), political instability, and cultural diversity. The study underscores the transformative role of a Lawyer as a mediator, advocate, and reformer in modern Nepal.</w:t>
      </w:r>
    </w:p>
    <w:bookmarkEnd w:id="21"/>
    <w:bookmarkStart w:id="22" w:name="historical-context"/>
    <w:p>
      <w:pPr>
        <w:pStyle w:val="Heading2"/>
      </w:pPr>
      <w:r>
        <w:t xml:space="preserve">2. Historical Context</w:t>
      </w:r>
    </w:p>
    <w:p>
      <w:pPr>
        <w:pStyle w:val="FirstParagraph"/>
      </w:pPr>
      <w:r>
        <w:t xml:space="preserve">The legal profession in Nepal has evolved significantly since the establishment of the first law school in 1957. Kathmandu, as the political and administrative center of Nepal, became a focal point for legal education and practice. Historically, Lawyers in Kathmandu were influenced by British colonial laws, which coexisted with indigenous traditions like *Nyaya Panchayats* (local dispute resolution mechanisms). Today, a Lawyer in Kathmandu must balance these legacies while adhering to the modernized legal framework introduced post-1990 democratic reforms.</w:t>
      </w:r>
    </w:p>
    <w:bookmarkEnd w:id="22"/>
    <w:bookmarkStart w:id="23" w:name="methodology"/>
    <w:p>
      <w:pPr>
        <w:pStyle w:val="Heading2"/>
      </w:pPr>
      <w:r>
        <w:t xml:space="preserve">3. Methodology</w:t>
      </w:r>
    </w:p>
    <w:p>
      <w:pPr>
        <w:pStyle w:val="FirstParagraph"/>
      </w:pPr>
      <w:r>
        <w:t xml:space="preserve">This research employs a qualitative approach, combining case studies, interviews with practicing Lawyers in Kathmandu, and an analysis of secondary sources such as legal texts and court records. The study focuses on the experiences of 15 Lawyers from diverse backgrounds in Kathmandu Valley, highlighting their perspectives on challenges like access to justice for marginalized communities and the impact of digitalization on legal practices.</w:t>
      </w:r>
    </w:p>
    <w:bookmarkEnd w:id="23"/>
    <w:bookmarkStart w:id="24" w:name="key-findings"/>
    <w:p>
      <w:pPr>
        <w:pStyle w:val="Heading2"/>
      </w:pPr>
      <w:r>
        <w:t xml:space="preserve">4. Key Findings</w:t>
      </w:r>
    </w:p>
    <w:p>
      <w:pPr>
        <w:numPr>
          <w:ilvl w:val="0"/>
          <w:numId w:val="1001"/>
        </w:numPr>
        <w:pStyle w:val="Compact"/>
      </w:pPr>
      <w:r>
        <w:rPr>
          <w:bCs/>
          <w:b/>
        </w:rPr>
        <w:t xml:space="preserve">Legal Pluralism:</w:t>
      </w:r>
      <w:r>
        <w:t xml:space="preserve"> </w:t>
      </w:r>
      <w:r>
        <w:t xml:space="preserve">A Lawyer in Kathmandu must reconcile traditional customs (e.g., *dastak* or caste-based laws) with constitutional rights, often requiring nuanced mediation.</w:t>
      </w:r>
    </w:p>
    <w:p>
      <w:pPr>
        <w:numPr>
          <w:ilvl w:val="0"/>
          <w:numId w:val="1001"/>
        </w:numPr>
        <w:pStyle w:val="Compact"/>
      </w:pPr>
      <w:r>
        <w:rPr>
          <w:bCs/>
          <w:b/>
        </w:rPr>
        <w:t xml:space="preserve">Socio-Economic Barriers:</w:t>
      </w:r>
      <w:r>
        <w:t xml:space="preserve"> </w:t>
      </w:r>
      <w:r>
        <w:t xml:space="preserve">Disparities in legal aid accessibility mean that a Lawyer’s role extends beyond advocacy to include community education and outreach in underserved areas.</w:t>
      </w:r>
    </w:p>
    <w:p>
      <w:pPr>
        <w:numPr>
          <w:ilvl w:val="0"/>
          <w:numId w:val="1001"/>
        </w:numPr>
        <w:pStyle w:val="Compact"/>
      </w:pPr>
      <w:r>
        <w:rPr>
          <w:bCs/>
          <w:b/>
        </w:rPr>
        <w:t xml:space="preserve">Judicial Reforms:</w:t>
      </w:r>
      <w:r>
        <w:t xml:space="preserve"> </w:t>
      </w:r>
      <w:r>
        <w:t xml:space="preserve">The introduction of the Code of Civil Procedure (2074 BS) has reshaped procedural practices, requiring Lawyers to adapt their strategies for efficiency and transparency.</w:t>
      </w:r>
    </w:p>
    <w:bookmarkEnd w:id="24"/>
    <w:bookmarkStart w:id="25" w:name="X59669ab16cf48a5898fd2004d8b1fcfcb6ee322"/>
    <w:p>
      <w:pPr>
        <w:pStyle w:val="Heading2"/>
      </w:pPr>
      <w:r>
        <w:t xml:space="preserve">5. Challenges Faced by a Lawyer in Kathmandu</w:t>
      </w:r>
    </w:p>
    <w:p>
      <w:pPr>
        <w:pStyle w:val="FirstParagraph"/>
      </w:pPr>
      <w:r>
        <w:t xml:space="preserve">The role of a Lawyer in Nepal Kathmandu is fraught with challenges. These include:</w:t>
      </w:r>
    </w:p>
    <w:p>
      <w:pPr>
        <w:numPr>
          <w:ilvl w:val="0"/>
          <w:numId w:val="1002"/>
        </w:numPr>
        <w:pStyle w:val="Compact"/>
      </w:pPr>
      <w:r>
        <w:rPr>
          <w:bCs/>
          <w:b/>
        </w:rPr>
        <w:t xml:space="preserve">Political Interference:</w:t>
      </w:r>
      <w:r>
        <w:t xml:space="preserve"> </w:t>
      </w:r>
      <w:r>
        <w:t xml:space="preserve">Judicial independence remains a concern, with instances of political pressure affecting case outcomes.</w:t>
      </w:r>
    </w:p>
    <w:p>
      <w:pPr>
        <w:numPr>
          <w:ilvl w:val="0"/>
          <w:numId w:val="1002"/>
        </w:numPr>
        <w:pStyle w:val="Compact"/>
      </w:pPr>
      <w:r>
        <w:rPr>
          <w:bCs/>
          <w:b/>
        </w:rPr>
        <w:t xml:space="preserve">Cultural Sensitivity:</w:t>
      </w:r>
      <w:r>
        <w:t xml:space="preserve"> </w:t>
      </w:r>
      <w:r>
        <w:t xml:space="preserve">Navigating the intersection of caste, gender, and religion requires Lawyers to act as both legal experts and cultural mediators.</w:t>
      </w:r>
    </w:p>
    <w:p>
      <w:pPr>
        <w:numPr>
          <w:ilvl w:val="0"/>
          <w:numId w:val="1002"/>
        </w:numPr>
        <w:pStyle w:val="Compact"/>
      </w:pPr>
      <w:r>
        <w:rPr>
          <w:bCs/>
          <w:b/>
        </w:rPr>
        <w:t xml:space="preserve">Resource Limitations:</w:t>
      </w:r>
      <w:r>
        <w:t xml:space="preserve"> </w:t>
      </w:r>
      <w:r>
        <w:t xml:space="preserve">Overburdened courts in Kathmandu often lead to prolonged case resolutions, testing a Lawyer’s patience and ethical commitment.</w:t>
      </w:r>
    </w:p>
    <w:bookmarkEnd w:id="25"/>
    <w:bookmarkStart w:id="26" w:name="the-evolving-role-of-a-lawyer"/>
    <w:p>
      <w:pPr>
        <w:pStyle w:val="Heading2"/>
      </w:pPr>
      <w:r>
        <w:t xml:space="preserve">6. The Evolving Role of a Lawyer</w:t>
      </w:r>
    </w:p>
    <w:p>
      <w:pPr>
        <w:pStyle w:val="FirstParagraph"/>
      </w:pPr>
      <w:r>
        <w:t xml:space="preserve">In recent years, the role of a Lawyer in Nepal Kathmandu has expanded beyond litigation. Modern Lawyers are increasingly involved in:</w:t>
      </w:r>
    </w:p>
    <w:p>
      <w:pPr>
        <w:numPr>
          <w:ilvl w:val="0"/>
          <w:numId w:val="1003"/>
        </w:numPr>
        <w:pStyle w:val="Compact"/>
      </w:pPr>
      <w:r>
        <w:rPr>
          <w:bCs/>
          <w:b/>
        </w:rPr>
        <w:t xml:space="preserve">Legal Tech Adoption:</w:t>
      </w:r>
      <w:r>
        <w:t xml:space="preserve"> </w:t>
      </w:r>
      <w:r>
        <w:t xml:space="preserve">Utilizing digital tools for case management and client communication.</w:t>
      </w:r>
    </w:p>
    <w:p>
      <w:pPr>
        <w:numPr>
          <w:ilvl w:val="0"/>
          <w:numId w:val="1003"/>
        </w:numPr>
        <w:pStyle w:val="Compact"/>
      </w:pPr>
      <w:r>
        <w:rPr>
          <w:bCs/>
          <w:b/>
        </w:rPr>
        <w:t xml:space="preserve">Human Rights Advocacy:</w:t>
      </w:r>
      <w:r>
        <w:t xml:space="preserve"> </w:t>
      </w:r>
      <w:r>
        <w:t xml:space="preserve">Representing victims of gender-based violence and environmental degradation.</w:t>
      </w:r>
    </w:p>
    <w:p>
      <w:pPr>
        <w:numPr>
          <w:ilvl w:val="0"/>
          <w:numId w:val="1003"/>
        </w:numPr>
        <w:pStyle w:val="Compact"/>
      </w:pPr>
      <w:r>
        <w:rPr>
          <w:bCs/>
          <w:b/>
        </w:rPr>
        <w:t xml:space="preserve">Educational Outreach:</w:t>
      </w:r>
      <w:r>
        <w:t xml:space="preserve"> </w:t>
      </w:r>
      <w:r>
        <w:t xml:space="preserve">Conducting workshops to improve public awareness of legal rights, particularly in rural Kathmandu districts.</w:t>
      </w:r>
    </w:p>
    <w:bookmarkEnd w:id="26"/>
    <w:bookmarkStart w:id="27" w:name="conclusion"/>
    <w:p>
      <w:pPr>
        <w:pStyle w:val="Heading2"/>
      </w:pPr>
      <w:r>
        <w:t xml:space="preserve">7. Conclusion</w:t>
      </w:r>
    </w:p>
    <w:p>
      <w:pPr>
        <w:pStyle w:val="FirstParagraph"/>
      </w:pPr>
      <w:r>
        <w:t xml:space="preserve">This Master Thesis underscores the indispensable role of a Lawyer in Nepal Kathmandu as both a guardian of justice and an agent of societal change. By addressing systemic challenges and embracing innovation, Lawyers in Kathmandu contribute to strengthening Nepal’s democratic institutions. Future research could explore the impact of AI-driven legal tools or cross-border legal cooperation between Nepal and South Asian nations.</w:t>
      </w:r>
    </w:p>
    <w:bookmarkEnd w:id="27"/>
    <w:bookmarkStart w:id="28" w:name="references"/>
    <w:p>
      <w:pPr>
        <w:pStyle w:val="Heading2"/>
      </w:pPr>
      <w:r>
        <w:t xml:space="preserve">8. References</w:t>
      </w:r>
    </w:p>
    <w:p>
      <w:pPr>
        <w:numPr>
          <w:ilvl w:val="0"/>
          <w:numId w:val="1004"/>
        </w:numPr>
        <w:pStyle w:val="Compact"/>
      </w:pPr>
      <w:r>
        <w:t xml:space="preserve">Constitution of Nepal (2015).</w:t>
      </w:r>
    </w:p>
    <w:p>
      <w:pPr>
        <w:numPr>
          <w:ilvl w:val="0"/>
          <w:numId w:val="1004"/>
        </w:numPr>
        <w:pStyle w:val="Compact"/>
      </w:pPr>
      <w:r>
        <w:t xml:space="preserve">Dhungel, B. (2018). *Legal Pluralism in Modern Nepal*. Kathmandu: Himalayan Press.</w:t>
      </w:r>
    </w:p>
    <w:p>
      <w:pPr>
        <w:numPr>
          <w:ilvl w:val="0"/>
          <w:numId w:val="1004"/>
        </w:numPr>
        <w:pStyle w:val="Compact"/>
      </w:pPr>
      <w:r>
        <w:t xml:space="preserve">Nepal Bar Association. (2023). *Annual Report on Legal Practices in Kathmandu Valley*.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15 Lawyers</w:t>
      </w:r>
      <w:r>
        <w:br/>
      </w:r>
      <w:r>
        <w:rPr>
          <w:bCs/>
          <w:b/>
        </w:rPr>
        <w:t xml:space="preserve">Appendix B:</w:t>
      </w:r>
      <w:r>
        <w:t xml:space="preserve"> </w:t>
      </w:r>
      <w:r>
        <w:t xml:space="preserve">Case Studies from Kathmandu District Courts</w:t>
      </w:r>
    </w:p>
    <w:p>
      <w:pPr>
        <w:pStyle w:val="BodyText"/>
      </w:pPr>
      <w:r>
        <w:t xml:space="preserve">This Master Thesis is submitted as part of the requirements for the [Degree Name] program at [University/College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Nepal Kathmandu</dc:title>
  <dc:creator/>
  <cp:keywords/>
  <dcterms:created xsi:type="dcterms:W3CDTF">2026-07-23T01:55:21Z</dcterms:created>
  <dcterms:modified xsi:type="dcterms:W3CDTF">2026-07-23T01:55:21Z</dcterms:modified>
</cp:coreProperties>
</file>

<file path=docProps/custom.xml><?xml version="1.0" encoding="utf-8"?>
<Properties xmlns="http://schemas.openxmlformats.org/officeDocument/2006/custom-properties" xmlns:vt="http://schemas.openxmlformats.org/officeDocument/2006/docPropsVTypes"/>
</file>