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8fa051bcd56ae42222a4a6b245a5f494ea5776d"/>
    <w:p>
      <w:pPr>
        <w:pStyle w:val="Heading1"/>
      </w:pPr>
      <w:r>
        <w:t xml:space="preserve">Master Thesis: The Role of the Lawyer in Senegal Dakar</w:t>
      </w:r>
    </w:p>
    <w:bookmarkStart w:id="20" w:name="abstract"/>
    <w:p>
      <w:pPr>
        <w:pStyle w:val="Heading2"/>
      </w:pPr>
      <w:r>
        <w:t xml:space="preserve">Abstract</w:t>
      </w:r>
    </w:p>
    <w:p>
      <w:pPr>
        <w:pStyle w:val="FirstParagraph"/>
      </w:pPr>
      <w:r>
        <w:t xml:space="preserve">This Master Thesis explores the multifaceted role of a lawyer in Senegal, with a specific focus on Dakar, the capital city. It analyzes the legal framework of Senegal, challenges faced by lawyers in urban centers like Dakar, and the evolving dynamics of legal practice in this West African nation. The study emphasizes how lawyers serve as pillars of justice, navigating cultural nuances and socio-economic pressures to uphold the rule of law. By examining case studies, policy reforms, and professional ethics, this thesis highlights the critical importance of legal practitioners in shaping Senegal’s future.</w:t>
      </w:r>
    </w:p>
    <w:bookmarkEnd w:id="20"/>
    <w:bookmarkStart w:id="21" w:name="introduction"/>
    <w:p>
      <w:pPr>
        <w:pStyle w:val="Heading2"/>
      </w:pPr>
      <w:r>
        <w:t xml:space="preserve">Introduction</w:t>
      </w:r>
    </w:p>
    <w:p>
      <w:pPr>
        <w:pStyle w:val="FirstParagraph"/>
      </w:pPr>
      <w:r>
        <w:t xml:space="preserve">The Master Thesis on "The Role of the Lawyer in Senegal Dakar" is a comprehensive examination of how legal professionals operate within a unique socio-cultural and political context. Senegal, a country with a rich history of legal traditions influenced by French colonialism and indigenous customs, presents distinct challenges for lawyers. In Dakar, the heart of Senegalese jurisprudence, lawyers must balance adherence to national laws with the demands of a rapidly modernizing society. This thesis investigates how legal practitioners in Dakar contribute to justice delivery, human rights advocacy, and socio-economic development.</w:t>
      </w:r>
    </w:p>
    <w:bookmarkEnd w:id="21"/>
    <w:bookmarkStart w:id="22" w:name="legal-framework-of-senegal"/>
    <w:p>
      <w:pPr>
        <w:pStyle w:val="Heading2"/>
      </w:pPr>
      <w:r>
        <w:t xml:space="preserve">Legal Framework of Senegal</w:t>
      </w:r>
    </w:p>
    <w:p>
      <w:pPr>
        <w:pStyle w:val="FirstParagraph"/>
      </w:pPr>
      <w:r>
        <w:t xml:space="preserve">Senegal’s legal system is based on civil law, derived from the French model but adapted to local traditions. The Constitution of 1963 (revised in 2001) enshrines principles such as equality before the law, freedom of expression, and judicial independence. However, the implementation of these principles often faces obstacles such as corruption, resource constraints, and political interference. Lawyers in Dakar must navigate this complex landscape while ensuring their clients receive equitable representation.</w:t>
      </w:r>
    </w:p>
    <w:bookmarkEnd w:id="22"/>
    <w:bookmarkStart w:id="23" w:name="the-role-of-a-lawyer-in-senegal-dakar"/>
    <w:p>
      <w:pPr>
        <w:pStyle w:val="Heading2"/>
      </w:pPr>
      <w:r>
        <w:t xml:space="preserve">The Role of a Lawyer in Senegal Dakar</w:t>
      </w:r>
    </w:p>
    <w:p>
      <w:pPr>
        <w:pStyle w:val="FirstParagraph"/>
      </w:pPr>
      <w:r>
        <w:t xml:space="preserve">In Senegal Dakar, lawyers serve as advocates, advisors, and guardians of justice. Their responsibilities include representing clients in civil and criminal cases, drafting legal documents, and educating the public on their rights. The urban environment of Dakar presents unique opportunities for legal professionals to engage in high-profile cases related to corporate law, land disputes, and human rights violations. Additionally, lawyers often collaborate with non-governmental organizations (NGOs) and international bodies to address systemic issues such as gender inequality and access to education.</w:t>
      </w:r>
    </w:p>
    <w:bookmarkEnd w:id="23"/>
    <w:bookmarkStart w:id="24" w:name="X1f220564990cd3aca65202c09ee055dd3a86b66"/>
    <w:p>
      <w:pPr>
        <w:pStyle w:val="Heading2"/>
      </w:pPr>
      <w:r>
        <w:t xml:space="preserve">Challenges Facing Lawyers in Senegal Dakar</w:t>
      </w:r>
    </w:p>
    <w:p>
      <w:pPr>
        <w:pStyle w:val="FirstParagraph"/>
      </w:pPr>
      <w:r>
        <w:t xml:space="preserve">Despite their critical role, lawyers in Senegal Dakar encounter numerous challenges. These include:</w:t>
      </w:r>
    </w:p>
    <w:p>
      <w:pPr>
        <w:numPr>
          <w:ilvl w:val="0"/>
          <w:numId w:val="1001"/>
        </w:numPr>
        <w:pStyle w:val="Compact"/>
      </w:pPr>
      <w:r>
        <w:rPr>
          <w:bCs/>
          <w:b/>
        </w:rPr>
        <w:t xml:space="preserve">Cultural Barriers:</w:t>
      </w:r>
      <w:r>
        <w:t xml:space="preserve"> </w:t>
      </w:r>
      <w:r>
        <w:t xml:space="preserve">Traditional practices sometimes conflict with modern legal principles, requiring lawyers to mediate between customs and statutory laws.</w:t>
      </w:r>
    </w:p>
    <w:p>
      <w:pPr>
        <w:numPr>
          <w:ilvl w:val="0"/>
          <w:numId w:val="1001"/>
        </w:numPr>
        <w:pStyle w:val="Compact"/>
      </w:pPr>
      <w:r>
        <w:rPr>
          <w:bCs/>
          <w:b/>
        </w:rPr>
        <w:t xml:space="preserve">Poverty and Inequality:</w:t>
      </w:r>
      <w:r>
        <w:t xml:space="preserve"> </w:t>
      </w:r>
      <w:r>
        <w:t xml:space="preserve">Many citizens cannot afford legal representation, forcing lawyers to work pro bono or advocate for policy reforms.</w:t>
      </w:r>
    </w:p>
    <w:p>
      <w:pPr>
        <w:numPr>
          <w:ilvl w:val="0"/>
          <w:numId w:val="1001"/>
        </w:numPr>
        <w:pStyle w:val="Compact"/>
      </w:pPr>
      <w:r>
        <w:rPr>
          <w:bCs/>
          <w:b/>
        </w:rPr>
        <w:t xml:space="preserve">Court Delays:</w:t>
      </w:r>
      <w:r>
        <w:t xml:space="preserve"> </w:t>
      </w:r>
      <w:r>
        <w:t xml:space="preserve">Overburdened courts in Dakar lead to prolonged legal processes, frustrating both clients and practitioners.</w:t>
      </w:r>
    </w:p>
    <w:p>
      <w:pPr>
        <w:numPr>
          <w:ilvl w:val="0"/>
          <w:numId w:val="1001"/>
        </w:numPr>
        <w:pStyle w:val="Compact"/>
      </w:pPr>
      <w:r>
        <w:rPr>
          <w:bCs/>
          <w:b/>
        </w:rPr>
        <w:t xml:space="preserve">Political Pressure:</w:t>
      </w:r>
      <w:r>
        <w:t xml:space="preserve"> </w:t>
      </w:r>
      <w:r>
        <w:t xml:space="preserve">Lawyers may face intimidation when handling cases involving powerful individuals or political figures.</w:t>
      </w:r>
    </w:p>
    <w:bookmarkEnd w:id="24"/>
    <w:bookmarkStart w:id="25" w:name="opportunities-for-legal-innovation"/>
    <w:p>
      <w:pPr>
        <w:pStyle w:val="Heading2"/>
      </w:pPr>
      <w:r>
        <w:t xml:space="preserve">Opportunities for Legal Innovation</w:t>
      </w:r>
    </w:p>
    <w:p>
      <w:pPr>
        <w:pStyle w:val="FirstParagraph"/>
      </w:pPr>
      <w:r>
        <w:t xml:space="preserve">The dynamic environment of Senegal Dakar also offers opportunities for legal professionals to innovate. For instance, lawyers are increasingly leveraging technology to provide remote consultations and digitize court procedures. Additionally, the growing influence of international law and human rights frameworks has created new avenues for advocacy in areas such as environmental protection and anti-corruption.</w:t>
      </w:r>
    </w:p>
    <w:bookmarkEnd w:id="25"/>
    <w:bookmarkStart w:id="26" w:name="case-studies-lawyers-in-action"/>
    <w:p>
      <w:pPr>
        <w:pStyle w:val="Heading2"/>
      </w:pPr>
      <w:r>
        <w:t xml:space="preserve">Case Studies: Lawyers in Action</w:t>
      </w:r>
    </w:p>
    <w:p>
      <w:pPr>
        <w:pStyle w:val="FirstParagraph"/>
      </w:pPr>
      <w:r>
        <w:t xml:space="preserve">This section highlights two case studies that illustrate the impact of lawyers in Senegal Dakar:</w:t>
      </w:r>
    </w:p>
    <w:p>
      <w:pPr>
        <w:numPr>
          <w:ilvl w:val="0"/>
          <w:numId w:val="1002"/>
        </w:numPr>
        <w:pStyle w:val="Compact"/>
      </w:pPr>
      <w:r>
        <w:rPr>
          <w:bCs/>
          <w:b/>
        </w:rPr>
        <w:t xml:space="preserve">Land Rights Advocacy:</w:t>
      </w:r>
      <w:r>
        <w:t xml:space="preserve"> </w:t>
      </w:r>
      <w:r>
        <w:t xml:space="preserve">A prominent law firm in Dakar recently represented rural communities fighting against land expropriation by a private developer. The lawyers combined legal arguments with grassroots mobilization to secure a favorable ruling.</w:t>
      </w:r>
    </w:p>
    <w:p>
      <w:pPr>
        <w:numPr>
          <w:ilvl w:val="0"/>
          <w:numId w:val="1002"/>
        </w:numPr>
        <w:pStyle w:val="Compact"/>
      </w:pPr>
      <w:r>
        <w:rPr>
          <w:bCs/>
          <w:b/>
        </w:rPr>
        <w:t xml:space="preserve">Hate Speech Litigation:</w:t>
      </w:r>
      <w:r>
        <w:t xml:space="preserve"> </w:t>
      </w:r>
      <w:r>
        <w:t xml:space="preserve">In 2023, a group of lawyers successfully challenged the spread of hate speech on social media, setting a precedent for protecting digital rights in Senegal.</w:t>
      </w:r>
    </w:p>
    <w:bookmarkEnd w:id="26"/>
    <w:bookmarkStart w:id="27" w:name="ethical-considerations"/>
    <w:p>
      <w:pPr>
        <w:pStyle w:val="Heading2"/>
      </w:pPr>
      <w:r>
        <w:t xml:space="preserve">Ethical Considerations</w:t>
      </w:r>
    </w:p>
    <w:p>
      <w:pPr>
        <w:pStyle w:val="FirstParagraph"/>
      </w:pPr>
      <w:r>
        <w:t xml:space="preserve">The Master Thesis underscores the ethical responsibilities of lawyers in Senegal Dakar. Professional conduct is governed by the Bar Association’s Code of Ethics, which emphasizes confidentiality, integrity, and public service. However, there is a growing need for legal education programs that address issues such as gender bias and access to justice in marginalized communities.</w:t>
      </w:r>
    </w:p>
    <w:bookmarkEnd w:id="27"/>
    <w:bookmarkStart w:id="28" w:name="conclusion"/>
    <w:p>
      <w:pPr>
        <w:pStyle w:val="Heading2"/>
      </w:pPr>
      <w:r>
        <w:t xml:space="preserve">Conclusion</w:t>
      </w:r>
    </w:p>
    <w:p>
      <w:pPr>
        <w:pStyle w:val="FirstParagraph"/>
      </w:pPr>
      <w:r>
        <w:t xml:space="preserve">The Master Thesis on "The Role of the Lawyer in Senegal Dakar" reveals that legal professionals are indispensable to the functioning of Senegal’s justice system. By adapting to cultural, political, and technological changes, lawyers in Dakar continue to shape a more equitable society. Future research should focus on enhancing legal education, strengthening judicial independence, and promoting public awareness of citizens’ rights. As Senegal progresses toward its development goals, the lawyer remains a cornerstone of its democratic evolution.</w:t>
      </w:r>
    </w:p>
    <w:bookmarkEnd w:id="28"/>
    <w:bookmarkStart w:id="29" w:name="references"/>
    <w:p>
      <w:pPr>
        <w:pStyle w:val="Heading2"/>
      </w:pPr>
      <w:r>
        <w:t xml:space="preserve">References</w:t>
      </w:r>
    </w:p>
    <w:p>
      <w:pPr>
        <w:pStyle w:val="FirstParagraph"/>
      </w:pPr>
      <w:r>
        <w:t xml:space="preserve">This section would include citations to legal texts, court cases, academic articles on Senegalese law, and reports from organizations such as the UN Human Rights Council and local bar associations. (Note: References are omitted here for brevity but are essential for a formal Master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Lawyer in Senegal Dakar</dc:title>
  <dc:creator/>
  <cp:keywords/>
  <dcterms:created xsi:type="dcterms:W3CDTF">2026-07-19T07:01:58Z</dcterms:created>
  <dcterms:modified xsi:type="dcterms:W3CDTF">2026-07-19T07:01:58Z</dcterms:modified>
</cp:coreProperties>
</file>

<file path=docProps/custom.xml><?xml version="1.0" encoding="utf-8"?>
<Properties xmlns="http://schemas.openxmlformats.org/officeDocument/2006/custom-properties" xmlns:vt="http://schemas.openxmlformats.org/officeDocument/2006/docPropsVTypes"/>
</file>