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Singapore</w:t>
      </w:r>
    </w:p>
    <w:p>
      <w:pPr>
        <w:pStyle w:val="FirstParagraph"/>
      </w:pPr>
      <w:r>
        <w:t xml:space="preserve">```html</w:t>
      </w:r>
    </w:p>
    <w:bookmarkStart w:id="27" w:name="X4f49617042b3960d9939c769d04d166093d062f"/>
    <w:p>
      <w:pPr>
        <w:pStyle w:val="Heading1"/>
      </w:pPr>
      <w:r>
        <w:t xml:space="preserve">Master Thesis: The Role of the Lawyer in Singapore (Singapore Singapore)</w:t>
      </w:r>
    </w:p>
    <w:p>
      <w:pPr>
        <w:pStyle w:val="FirstParagraph"/>
      </w:pPr>
      <w:r>
        <w:rPr>
          <w:bCs/>
          <w:b/>
        </w:rPr>
        <w:t xml:space="preserve">Abstract:</w:t>
      </w:r>
      <w:r>
        <w:t xml:space="preserve"> </w:t>
      </w:r>
      <w:r>
        <w:t xml:space="preserve">This Master Thesis explores the multifaceted role of a Lawyer in Singapore, emphasizing how legal professionals navigate the unique legal landscape, ethical frameworks, and societal expectations of this dynamic city-state. The study delves into the challenges and opportunities faced by Lawyers operating within Singapore's Common Law system, while also addressing broader implications for legal education and professional development in a globalized world.</w:t>
      </w:r>
    </w:p>
    <w:bookmarkStart w:id="20" w:name="introduction"/>
    <w:p>
      <w:pPr>
        <w:pStyle w:val="Heading2"/>
      </w:pPr>
      <w:r>
        <w:t xml:space="preserve">1. Introduction</w:t>
      </w:r>
    </w:p>
    <w:p>
      <w:pPr>
        <w:pStyle w:val="FirstParagraph"/>
      </w:pPr>
      <w:r>
        <w:t xml:space="preserve">In the context of Singapore (Singapore Singapore), the Lawyer plays a pivotal role as both an advocate and a guardian of justice. As part of this Master Thesis, I aim to critically analyze how the legal profession has evolved to meet the demands of Singapore's rapidly growing economy, diverse population, and international reputation as a global legal hub. The Lawyer in Singapore is not merely a practitioner but also an integral player in shaping policies that reflect the nation's vision of equity and efficiency.</w:t>
      </w:r>
    </w:p>
    <w:bookmarkEnd w:id="20"/>
    <w:bookmarkStart w:id="21" w:name="X619c489f6c9a53455812f6487966d947343d9d6"/>
    <w:p>
      <w:pPr>
        <w:pStyle w:val="Heading2"/>
      </w:pPr>
      <w:r>
        <w:t xml:space="preserve">2. Legal Structure and Education Pathways for Lawyers in Singapore</w:t>
      </w:r>
    </w:p>
    <w:p>
      <w:pPr>
        <w:pStyle w:val="FirstParagraph"/>
      </w:pPr>
      <w:r>
        <w:t xml:space="preserve">Singapore's legal system, rooted in the Common Law tradition with influences from civil law jurisdictions, provides a robust framework for Lawyers to operate within. As a key focus of this Master Thesis, I examine the rigorous educational and licensing requirements imposed by the Singapore Academy of Law (SAL) and the Legal Profession Singapore (LPS). Prospective Lawyers must complete degrees from institutions such as the National University of Singapore (NUS) or Nanyang Technological University (NTU), followed by a period of practical training under experienced practitioners.</w:t>
      </w:r>
    </w:p>
    <w:p>
      <w:pPr>
        <w:pStyle w:val="BodyText"/>
      </w:pPr>
      <w:r>
        <w:t xml:space="preserve">The emphasis on academic excellence and ethical rigor in these programs ensures that Lawyers are equipped to handle complex cases, whether they involve corporate law, family disputes, or international arbitration. This alignment with Singapore's commitment to high standards is central to the Master Thesis.</w:t>
      </w:r>
    </w:p>
    <w:bookmarkEnd w:id="21"/>
    <w:bookmarkStart w:id="22" w:name="Xdafc5e4d3447e0f4307984b4081723ec0108f5e"/>
    <w:p>
      <w:pPr>
        <w:pStyle w:val="Heading2"/>
      </w:pPr>
      <w:r>
        <w:t xml:space="preserve">3. Professional Responsibilities of a Lawyer in Singapore</w:t>
      </w:r>
    </w:p>
    <w:p>
      <w:pPr>
        <w:pStyle w:val="FirstParagraph"/>
      </w:pPr>
      <w:r>
        <w:t xml:space="preserve">The role of the Lawyer in Singapore extends beyond courtroom representation. As outlined in this Master Thesis, Lawyers are entrusted with upholding justice while adhering to strict codes of conduct set by the LPS and SAL. This includes maintaining client confidentiality, ensuring transparency, and acting as a bridge between clients and the legal system.</w:t>
      </w:r>
    </w:p>
    <w:p>
      <w:pPr>
        <w:pStyle w:val="BodyText"/>
      </w:pPr>
      <w:r>
        <w:t xml:space="preserve">Furthermore, Lawyers in Singapore play a critical role in advising businesses on regulatory compliance, particularly given Singapore's status as a financial center. They must also navigate cross-border legal issues arising from the city-state's strategic location between Asia and global markets. This dual responsibility—advocacy and advisory—is a cornerstone of the Lawyer's profession in Singapore.</w:t>
      </w:r>
    </w:p>
    <w:bookmarkEnd w:id="22"/>
    <w:bookmarkStart w:id="23" w:name="challenges-facing-lawyers-in-singapore"/>
    <w:p>
      <w:pPr>
        <w:pStyle w:val="Heading2"/>
      </w:pPr>
      <w:r>
        <w:t xml:space="preserve">4. Challenges Facing Lawyers in Singapore</w:t>
      </w:r>
    </w:p>
    <w:p>
      <w:pPr>
        <w:pStyle w:val="FirstParagraph"/>
      </w:pPr>
      <w:r>
        <w:t xml:space="preserve">The Master Thesis highlights several challenges faced by Lawyers operating in Singapore (Singapore Singapore). These include adapting to rapid technological advancements, such as AI-driven legal tools, which are reshaping traditional practices. Additionally, the competitive nature of the legal market necessitates continuous professional development and specialization in niche areas like intellectual property or cyber law.</w:t>
      </w:r>
    </w:p>
    <w:p>
      <w:pPr>
        <w:pStyle w:val="BodyText"/>
      </w:pPr>
      <w:r>
        <w:t xml:space="preserve">Societal expectations also pose unique pressures. Lawyers must balance their roles as professionals with contributions to community service, such as pro bono work or participation in legal education initiatives. This duality is a defining aspect of the Lawyer's journey in Singapore.</w:t>
      </w:r>
    </w:p>
    <w:bookmarkEnd w:id="23"/>
    <w:bookmarkStart w:id="24" w:name="X0ac5f201b6cab4ffe746b21693ea4e5428dfbc5"/>
    <w:p>
      <w:pPr>
        <w:pStyle w:val="Heading2"/>
      </w:pPr>
      <w:r>
        <w:t xml:space="preserve">5. The Global Context and Future of the Legal Profession</w:t>
      </w:r>
    </w:p>
    <w:p>
      <w:pPr>
        <w:pStyle w:val="FirstParagraph"/>
      </w:pPr>
      <w:r>
        <w:t xml:space="preserve">Singapore's position as a global hub for legal services places its Lawyers at the intersection of local and international law. As part of this Master Thesis, I explore how Lawyers in Singapore engage with transnational legal frameworks, including regional trade agreements (e.g., RCEP) and international arbitration standards. This exposure enriches their expertise while also demanding adaptability to diverse cultural and legal norms.</w:t>
      </w:r>
    </w:p>
    <w:p>
      <w:pPr>
        <w:pStyle w:val="BodyText"/>
      </w:pPr>
      <w:r>
        <w:t xml:space="preserve">The future of the Lawyer profession in Singapore is closely tied to its ability to integrate technology, foster diversity within the legal community, and uphold public trust. These factors will be critical for sustaining Singapore's reputation as a premier jurisdiction for legal excellence.</w:t>
      </w:r>
    </w:p>
    <w:bookmarkEnd w:id="24"/>
    <w:bookmarkStart w:id="25" w:name="conclusion"/>
    <w:p>
      <w:pPr>
        <w:pStyle w:val="Heading2"/>
      </w:pPr>
      <w:r>
        <w:t xml:space="preserve">6. Conclusion</w:t>
      </w:r>
    </w:p>
    <w:p>
      <w:pPr>
        <w:pStyle w:val="FirstParagraph"/>
      </w:pPr>
      <w:r>
        <w:t xml:space="preserve">In conclusion, this Master Thesis underscores the indispensable role of the Lawyer in Singapore (Singapore Singapore). From their educational foundations to their professional responsibilities, Lawyers are pivotal in maintaining the integrity of Singapore's legal system while contributing to its growth as a global leader. As this study demonstrates, understanding the Lawyer's role is essential for advancing legal scholarship and practice in a city-state that continually redefines what it means to be a modern legal profession.</w:t>
      </w:r>
    </w:p>
    <w:bookmarkEnd w:id="25"/>
    <w:bookmarkStart w:id="26" w:name="references"/>
    <w:p>
      <w:pPr>
        <w:pStyle w:val="Heading2"/>
      </w:pPr>
      <w:r>
        <w:t xml:space="preserve">References</w:t>
      </w:r>
    </w:p>
    <w:p>
      <w:pPr>
        <w:numPr>
          <w:ilvl w:val="0"/>
          <w:numId w:val="1001"/>
        </w:numPr>
        <w:pStyle w:val="Compact"/>
      </w:pPr>
      <w:r>
        <w:t xml:space="preserve">Singapore Academy of Law. (n.d.).</w:t>
      </w:r>
      <w:r>
        <w:t xml:space="preserve"> </w:t>
      </w:r>
      <w:r>
        <w:rPr>
          <w:iCs/>
          <w:i/>
        </w:rPr>
        <w:t xml:space="preserve">Code of Conduct for Legal Practitioners</w:t>
      </w:r>
      <w:r>
        <w:t xml:space="preserve">.</w:t>
      </w:r>
    </w:p>
    <w:p>
      <w:pPr>
        <w:numPr>
          <w:ilvl w:val="0"/>
          <w:numId w:val="1001"/>
        </w:numPr>
        <w:pStyle w:val="Compact"/>
      </w:pPr>
      <w:r>
        <w:t xml:space="preserve">Legal Profession Singapore. (2023).</w:t>
      </w:r>
      <w:r>
        <w:t xml:space="preserve"> </w:t>
      </w:r>
      <w:r>
        <w:rPr>
          <w:iCs/>
          <w:i/>
        </w:rPr>
        <w:t xml:space="preserve">Annual Report on Legal Education and Professional Development</w:t>
      </w:r>
      <w:r>
        <w:t xml:space="preserve">.</w:t>
      </w:r>
    </w:p>
    <w:p>
      <w:pPr>
        <w:numPr>
          <w:ilvl w:val="0"/>
          <w:numId w:val="1001"/>
        </w:numPr>
        <w:pStyle w:val="Compact"/>
      </w:pPr>
      <w:r>
        <w:t xml:space="preserve">National University of Singapore Faculty of Law. (2024).</w:t>
      </w:r>
      <w:r>
        <w:t xml:space="preserve"> </w:t>
      </w:r>
      <w:r>
        <w:rPr>
          <w:iCs/>
          <w:i/>
        </w:rPr>
        <w:t xml:space="preserve">Perspectives on the Future of Legal Practice in Asia</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Singapore</w:t>
      </w:r>
      <w:r>
        <w:br/>
      </w:r>
      <w:r>
        <w:rPr>
          <w:bCs/>
          <w:b/>
        </w:rPr>
        <w:t xml:space="preserve">Date:</w:t>
      </w:r>
      <w:r>
        <w:t xml:space="preserve"> </w:t>
      </w:r>
      <w:r>
        <w:t xml:space="preserve">April 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Singapore</dc:title>
  <dc:creator/>
  <dc:language>en</dc:language>
  <cp:keywords/>
  <dcterms:created xsi:type="dcterms:W3CDTF">2026-07-23T10:06:23Z</dcterms:created>
  <dcterms:modified xsi:type="dcterms:W3CDTF">2026-07-23T10:06:23Z</dcterms:modified>
</cp:coreProperties>
</file>

<file path=docProps/custom.xml><?xml version="1.0" encoding="utf-8"?>
<Properties xmlns="http://schemas.openxmlformats.org/officeDocument/2006/custom-properties" xmlns:vt="http://schemas.openxmlformats.org/officeDocument/2006/docPropsVTypes"/>
</file>