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ed2c05c290511f68379f4b00a302264f484c89"/>
    <w:p>
      <w:pPr>
        <w:pStyle w:val="Heading1"/>
      </w:pPr>
      <w:r>
        <w:t xml:space="preserve">Master Thesis: The Role of a Lawyer in the United Kingdom, Birmingham</w:t>
      </w:r>
    </w:p>
    <w:p>
      <w:pPr>
        <w:pStyle w:val="FirstParagraph"/>
      </w:pPr>
      <w:r>
        <w:t xml:space="preserve">This Master Thesis explores the evolving role of a lawyer within the legal framework of the United Kingdom, with a specific focus on Birmingham. As one of England’s largest cities and a hub for commerce, culture, and diversity, Birmingham presents unique challenges and opportunities for legal practitioners. This document examines how lawyers in Birmingham navigate the complexities of UK law while contributing to the city’s dynamic legal landscape.</w:t>
      </w:r>
    </w:p>
    <w:bookmarkStart w:id="20" w:name="introduction"/>
    <w:p>
      <w:pPr>
        <w:pStyle w:val="Heading2"/>
      </w:pPr>
      <w:r>
        <w:t xml:space="preserve">Introduction</w:t>
      </w:r>
    </w:p>
    <w:p>
      <w:pPr>
        <w:pStyle w:val="FirstParagraph"/>
      </w:pPr>
      <w:r>
        <w:t xml:space="preserve">The United Kingdom is renowned for its robust legal system, rooted in common law traditions and shaped by centuries of jurisprudence. Within this framework, a lawyer plays a critical role in advising clients, representing them in court, and upholding the rule of law. Birmingham, as a major metropolitan area within the UK, exemplifies the intersection of local governance and national legal standards. This thesis investigates how lawyers in Birmingham adapt to both regional and national demands while fulfilling their professional responsibilities.</w:t>
      </w:r>
    </w:p>
    <w:bookmarkEnd w:id="20"/>
    <w:bookmarkStart w:id="21" w:name="Xe59a7c5a111d0144e33540aef927c4d7c53e169"/>
    <w:p>
      <w:pPr>
        <w:pStyle w:val="Heading2"/>
      </w:pPr>
      <w:r>
        <w:t xml:space="preserve">The Legal Landscape of United Kingdom Birmingham</w:t>
      </w:r>
    </w:p>
    <w:p>
      <w:pPr>
        <w:pStyle w:val="FirstParagraph"/>
      </w:pPr>
      <w:r>
        <w:t xml:space="preserve">Birmingham’s legal environment is characterized by its diversity, with a population that includes individuals from various cultural backgrounds. This diversity influences the types of legal cases handled by lawyers in the city, ranging from immigration and employment law to commercial disputes and property transactions. The city also hosts a number of prestigious law firms, solicitors’ practices, and barrister chambers that serve clients across the UK.</w:t>
      </w:r>
    </w:p>
    <w:p>
      <w:pPr>
        <w:pStyle w:val="BodyText"/>
      </w:pPr>
      <w:r>
        <w:t xml:space="preserve">The United Kingdom’s legal system operates under a dual structure: civil law for non-criminal matters and criminal law for offenses against the state. Lawyers in Birmingham must be proficient in both areas, as well as in specialized fields such as family law, corporate governance, and human rights advocacy. The city’s proximity to London also positions it as a gateway for international legal work, with lawyers often advising on cross-border transactions or EU-related matters post-Brexit.</w:t>
      </w:r>
    </w:p>
    <w:bookmarkEnd w:id="21"/>
    <w:bookmarkStart w:id="22" w:name="the-role-of-a-lawyer-in-birmingham"/>
    <w:p>
      <w:pPr>
        <w:pStyle w:val="Heading2"/>
      </w:pPr>
      <w:r>
        <w:t xml:space="preserve">The Role of a Lawyer in Birmingham</w:t>
      </w:r>
    </w:p>
    <w:p>
      <w:pPr>
        <w:pStyle w:val="FirstParagraph"/>
      </w:pPr>
      <w:r>
        <w:t xml:space="preserve">A lawyer in Birmingham is not merely an advocate but a multifaceted professional who must balance client needs with ethical obligations. Key responsibilities include:</w:t>
      </w:r>
    </w:p>
    <w:p>
      <w:pPr>
        <w:numPr>
          <w:ilvl w:val="0"/>
          <w:numId w:val="1001"/>
        </w:numPr>
        <w:pStyle w:val="Compact"/>
      </w:pPr>
      <w:r>
        <w:t xml:space="preserve">Providing legal advice on contracts, wills, and property law.</w:t>
      </w:r>
    </w:p>
    <w:p>
      <w:pPr>
        <w:numPr>
          <w:ilvl w:val="0"/>
          <w:numId w:val="1001"/>
        </w:numPr>
        <w:pStyle w:val="Compact"/>
      </w:pPr>
      <w:r>
        <w:t xml:space="preserve">Representing clients in courtrooms or mediation sessions.</w:t>
      </w:r>
    </w:p>
    <w:p>
      <w:pPr>
        <w:numPr>
          <w:ilvl w:val="0"/>
          <w:numId w:val="1001"/>
        </w:numPr>
        <w:pStyle w:val="Compact"/>
      </w:pPr>
      <w:r>
        <w:t xml:space="preserve">Conducting legal research to support cases or negotiations.</w:t>
      </w:r>
    </w:p>
    <w:p>
      <w:pPr>
        <w:numPr>
          <w:ilvl w:val="0"/>
          <w:numId w:val="1001"/>
        </w:numPr>
        <w:pStyle w:val="Compact"/>
      </w:pPr>
      <w:r>
        <w:t xml:space="preserve">Educating clients about their rights and the judicial process.</w:t>
      </w:r>
    </w:p>
    <w:p>
      <w:pPr>
        <w:pStyle w:val="FirstParagraph"/>
      </w:pPr>
      <w:r>
        <w:t xml:space="preserve">In addition to these duties, lawyers in Birmingham often engage with local communities through pro bono work, legal aid programs, and public seminars. For example, a lawyer might collaborate with Birmingham City Council to address issues like housing disputes or tenant rights. The city’s legal community also emphasizes innovation, with firms leveraging technology to streamline case management and improve client communication.</w:t>
      </w:r>
    </w:p>
    <w:bookmarkEnd w:id="22"/>
    <w:bookmarkStart w:id="23" w:name="X20a454bf36e1551254fec537275aea7a109d181"/>
    <w:p>
      <w:pPr>
        <w:pStyle w:val="Heading2"/>
      </w:pPr>
      <w:r>
        <w:t xml:space="preserve">Challenges Faced by Lawyers in United Kingdom Birmingham</w:t>
      </w:r>
    </w:p>
    <w:p>
      <w:pPr>
        <w:pStyle w:val="FirstParagraph"/>
      </w:pPr>
      <w:r>
        <w:t xml:space="preserve">While Birmingham offers a vibrant legal market, lawyers here face distinct challenges. These include:</w:t>
      </w:r>
    </w:p>
    <w:p>
      <w:pPr>
        <w:numPr>
          <w:ilvl w:val="0"/>
          <w:numId w:val="1002"/>
        </w:numPr>
        <w:pStyle w:val="Compact"/>
      </w:pPr>
      <w:r>
        <w:rPr>
          <w:bCs/>
          <w:b/>
        </w:rPr>
        <w:t xml:space="preserve">Competition:</w:t>
      </w:r>
      <w:r>
        <w:t xml:space="preserve"> </w:t>
      </w:r>
      <w:r>
        <w:t xml:space="preserve">The city’s growing population has increased demand for legal services, but it has also led to a saturated market with numerous law firms vying for clients.</w:t>
      </w:r>
    </w:p>
    <w:p>
      <w:pPr>
        <w:numPr>
          <w:ilvl w:val="0"/>
          <w:numId w:val="1002"/>
        </w:numPr>
        <w:pStyle w:val="Compact"/>
      </w:pPr>
      <w:r>
        <w:rPr>
          <w:bCs/>
          <w:b/>
        </w:rPr>
        <w:t xml:space="preserve">Regulatory Complexity:</w:t>
      </w:r>
      <w:r>
        <w:t xml:space="preserve"> </w:t>
      </w:r>
      <w:r>
        <w:t xml:space="preserve">Changes in UK legislation, such as post-Brexit trade agreements and updates to employment laws, require lawyers to stay constantly informed and adaptable.</w:t>
      </w:r>
    </w:p>
    <w:p>
      <w:pPr>
        <w:numPr>
          <w:ilvl w:val="0"/>
          <w:numId w:val="1002"/>
        </w:numPr>
        <w:pStyle w:val="Compact"/>
      </w:pPr>
      <w:r>
        <w:rPr>
          <w:bCs/>
          <w:b/>
        </w:rPr>
        <w:t xml:space="preserve">Cultural Sensitivity:</w:t>
      </w:r>
      <w:r>
        <w:t xml:space="preserve"> </w:t>
      </w:r>
      <w:r>
        <w:t xml:space="preserve">Birmingham’s multicultural demographics necessitate a deep understanding of diverse legal needs, including cases involving religious customs or international jurisdiction.</w:t>
      </w:r>
    </w:p>
    <w:bookmarkEnd w:id="23"/>
    <w:bookmarkStart w:id="24" w:name="opportunities-for-lawyers-in-birmingham"/>
    <w:p>
      <w:pPr>
        <w:pStyle w:val="Heading2"/>
      </w:pPr>
      <w:r>
        <w:t xml:space="preserve">Opportunities for Lawyers in Birmingham</w:t>
      </w:r>
    </w:p>
    <w:p>
      <w:pPr>
        <w:pStyle w:val="FirstParagraph"/>
      </w:pPr>
      <w:r>
        <w:t xml:space="preserve">Despite these challenges, the legal profession in Birmingham is ripe with opportunities. The city’s status as a financial and industrial center means there is high demand for corporate lawyers specializing in areas like fintech, real estate, and intellectual property. Additionally, the rise of digital platforms has created new niches for lawyers focusing on cybersecurity law or data protection under GDPR regulations.</w:t>
      </w:r>
    </w:p>
    <w:p>
      <w:pPr>
        <w:pStyle w:val="BodyText"/>
      </w:pPr>
      <w:r>
        <w:t xml:space="preserve">Lawyers in Birmingham also benefit from networking opportunities within professional bodies such as the Law Society of England and Wales and local bar associations. These organizations provide training, mentorship programs, and forums for collaboration among legal professionals.</w:t>
      </w:r>
    </w:p>
    <w:bookmarkEnd w:id="24"/>
    <w:bookmarkStart w:id="25" w:name="case-studies-lawyers-in-action"/>
    <w:p>
      <w:pPr>
        <w:pStyle w:val="Heading2"/>
      </w:pPr>
      <w:r>
        <w:t xml:space="preserve">Case Studies: Lawyers in Action</w:t>
      </w:r>
    </w:p>
    <w:p>
      <w:pPr>
        <w:pStyle w:val="FirstParagraph"/>
      </w:pPr>
      <w:r>
        <w:t xml:space="preserve">To illustrate the practical application of legal expertise in Birmingham, consider two hypothetical scenarios:</w:t>
      </w:r>
    </w:p>
    <w:p>
      <w:pPr>
        <w:numPr>
          <w:ilvl w:val="0"/>
          <w:numId w:val="1003"/>
        </w:numPr>
        <w:pStyle w:val="Compact"/>
      </w:pPr>
      <w:r>
        <w:rPr>
          <w:bCs/>
          <w:b/>
        </w:rPr>
        <w:t xml:space="preserve">Commercial Dispute Resolution:</w:t>
      </w:r>
      <w:r>
        <w:t xml:space="preserve"> </w:t>
      </w:r>
      <w:r>
        <w:t xml:space="preserve">A lawyer representing a small business in Birmingham successfully negotiates a contract dispute with a multinational supplier, leveraging knowledge of international trade laws.</w:t>
      </w:r>
    </w:p>
    <w:p>
      <w:pPr>
        <w:numPr>
          <w:ilvl w:val="0"/>
          <w:numId w:val="1003"/>
        </w:numPr>
        <w:pStyle w:val="Compact"/>
      </w:pPr>
      <w:r>
        <w:rPr>
          <w:bCs/>
          <w:b/>
        </w:rPr>
        <w:t xml:space="preserve">Family Law Mediation:</w:t>
      </w:r>
      <w:r>
        <w:t xml:space="preserve"> </w:t>
      </w:r>
      <w:r>
        <w:t xml:space="preserve">A solicitor facilitates mediation between divorcing couples in the city, ensuring compliance with UK family law while considering cultural nuances among clients from diverse backgrounds.</w:t>
      </w:r>
    </w:p>
    <w:bookmarkEnd w:id="25"/>
    <w:bookmarkStart w:id="26" w:name="conclusion"/>
    <w:p>
      <w:pPr>
        <w:pStyle w:val="Heading2"/>
      </w:pPr>
      <w:r>
        <w:t xml:space="preserve">Conclusion</w:t>
      </w:r>
    </w:p>
    <w:p>
      <w:pPr>
        <w:pStyle w:val="FirstParagraph"/>
      </w:pPr>
      <w:r>
        <w:t xml:space="preserve">This Master Thesis has highlighted the critical role of a lawyer within the United Kingdom’s legal framework, with particular emphasis on Birmingham. The city’s unique social and economic dynamics present both challenges and opportunities for legal professionals. As Birmingham continues to evolve, lawyers must remain agile, ethical, and committed to serving their communities while upholding the integrity of UK law.</w:t>
      </w:r>
    </w:p>
    <w:p>
      <w:pPr>
        <w:pStyle w:val="BodyText"/>
      </w:pPr>
      <w:r>
        <w:t xml:space="preserve">Ultimately, the work of a lawyer in Birmingham is not just about legal acumen but also about fostering justice in a diverse and ever-changing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United Kingdom Birmingham</dc:title>
  <dc:creator/>
  <dc:language>en</dc:language>
  <cp:keywords/>
  <dcterms:created xsi:type="dcterms:W3CDTF">2026-07-23T08:51:02Z</dcterms:created>
  <dcterms:modified xsi:type="dcterms:W3CDTF">2026-07-23T08:51:02Z</dcterms:modified>
</cp:coreProperties>
</file>

<file path=docProps/custom.xml><?xml version="1.0" encoding="utf-8"?>
<Properties xmlns="http://schemas.openxmlformats.org/officeDocument/2006/custom-properties" xmlns:vt="http://schemas.openxmlformats.org/officeDocument/2006/docPropsVTypes"/>
</file>