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e633bf4f2e20d0a7943e17bc84280529f5ed33"/>
    <w:p>
      <w:pPr>
        <w:pStyle w:val="Heading1"/>
      </w:pPr>
      <w:r>
        <w:t xml:space="preserve">Master Thesis: The Role and Challenges of a Lawyer in the United Kingdom’s Legal Landscape with a Focus on London</w:t>
      </w:r>
    </w:p>
    <w:p>
      <w:pPr>
        <w:pStyle w:val="FirstParagraph"/>
      </w:pPr>
      <w:r>
        <w:t xml:space="preserve">This Master Thesis explores the multifaceted role of a lawyer operating within the legal framework of the United Kingdom, specifically within the vibrant and globally recognized legal hub of London. As one of the world’s most influential cities for law, finance, and international trade, London presents unique opportunities and challenges for lawyers navigating its dynamic environment. This study examines how a lawyer in London must balance professional excellence with ethical obligations while contributing to the functioning of the UK’s justice system.</w:t>
      </w:r>
    </w:p>
    <w:bookmarkStart w:id="20" w:name="introduction"/>
    <w:p>
      <w:pPr>
        <w:pStyle w:val="Heading2"/>
      </w:pPr>
      <w:r>
        <w:t xml:space="preserve">Introduction</w:t>
      </w:r>
    </w:p>
    <w:p>
      <w:pPr>
        <w:pStyle w:val="FirstParagraph"/>
      </w:pPr>
      <w:r>
        <w:t xml:space="preserve">The United Kingdom is renowned for its robust legal system, rooted in common law traditions and reinforced by institutions such as the Supreme Court of the United Kingdom, the High Court of Justice, and specialized tribunals. Within this framework, London stands out as a global epicenter for legal practice. The city hosts prestigious law firms like Clifford Chance and Allen &amp; Overy, international organizations such as the European Court of Justice (though now primarily based in Strasbourg), and diverse legal institutions that cater to domestic and cross-border disputes. A lawyer practicing in London must therefore be equipped not only with a deep understanding of UK law but also with the ability to address complex international legal issues.</w:t>
      </w:r>
    </w:p>
    <w:p>
      <w:pPr>
        <w:pStyle w:val="BodyText"/>
      </w:pPr>
      <w:r>
        <w:t xml:space="preserve">This thesis investigates how a lawyer’s professional trajectory is shaped by the unique demands of working in London. It analyzes the interplay between legal theory, practical application, and socio-economic factors that define the role of a lawyer in this jurisdiction. Additionally, it highlights the challenges faced by lawyers in maintaining ethical standards while meeting client expectations in an environment characterized by high competition and rapid technological change.</w:t>
      </w:r>
    </w:p>
    <w:bookmarkEnd w:id="20"/>
    <w:bookmarkStart w:id="21" w:name="the-legal-system-of-the-united-kingdom"/>
    <w:p>
      <w:pPr>
        <w:pStyle w:val="Heading2"/>
      </w:pPr>
      <w:r>
        <w:t xml:space="preserve">The Legal System of the United Kingdom</w:t>
      </w:r>
    </w:p>
    <w:p>
      <w:pPr>
        <w:pStyle w:val="FirstParagraph"/>
      </w:pPr>
      <w:r>
        <w:t xml:space="preserve">The UK legal system is a common law system, where judicial decisions play a central role in shaping legal principles. The Supreme Court of the United Kingdom, established in 2009, serves as the highest appellate court for civil and criminal matters across England, Wales, Scotland, and Northern Ireland. Lawyers in London must be well-versed in this hierarchical structure to effectively represent clients before courts such as the High Court of Justice (Queen’s Bench Division), which handles complex commercial disputes.</w:t>
      </w:r>
    </w:p>
    <w:p>
      <w:pPr>
        <w:pStyle w:val="BodyText"/>
      </w:pPr>
      <w:r>
        <w:t xml:space="preserve">In London, lawyers operate within a dual-tier system: solicitors and barristers. Solicitors provide legal advice and handle day-to-day transactions, while barristers specialize in courtroom advocacy. The Bar Council and the Law Society regulate these professions, ensuring adherence to standards of conduct and professional competence. A lawyer’s career in London often begins with training at one of the four Inns of Court (Middle Temple, Inner Temple, Lincolns Inn, or Gray’s Inn), which have historically shaped legal education in England.</w:t>
      </w:r>
    </w:p>
    <w:bookmarkEnd w:id="21"/>
    <w:bookmarkStart w:id="22" w:name="london-as-a-global-legal-hub"/>
    <w:p>
      <w:pPr>
        <w:pStyle w:val="Heading2"/>
      </w:pPr>
      <w:r>
        <w:t xml:space="preserve">London as a Global Legal Hub</w:t>
      </w:r>
    </w:p>
    <w:p>
      <w:pPr>
        <w:pStyle w:val="FirstParagraph"/>
      </w:pPr>
      <w:r>
        <w:t xml:space="preserve">London’s status as a financial and commercial capital has solidified its position as the premier legal hub in the United Kingdom. The city is home to over 100,000 lawyers, with approximately 35% of UK-based international law firms headquartered there. This concentration of legal expertise means that lawyers in London frequently handle cases involving multinational corporations, financial regulations (such as those governed by the Financial Conduct Authority), and international arbitration.</w:t>
      </w:r>
    </w:p>
    <w:p>
      <w:pPr>
        <w:pStyle w:val="BodyText"/>
      </w:pPr>
      <w:r>
        <w:t xml:space="preserve">A lawyer working in London may specialize in areas such as corporate law (advising on mergers and acquisitions, compliance with the Companies Act 2006), intellectual property rights (addressing cases under the UK Intellectual Property Office’s framework), or human rights law (engaging with decisions from the European Court of Human Rights). The city’s proximity to institutions like the European Union’s former headquarters (prior to Brexit) and its role in global trade agreements further diversify the scope of legal practice.</w:t>
      </w:r>
    </w:p>
    <w:bookmarkEnd w:id="22"/>
    <w:bookmarkStart w:id="23" w:name="the-role-of-a-lawyer-in-london"/>
    <w:p>
      <w:pPr>
        <w:pStyle w:val="Heading2"/>
      </w:pPr>
      <w:r>
        <w:t xml:space="preserve">The Role of a Lawyer in London</w:t>
      </w:r>
    </w:p>
    <w:p>
      <w:pPr>
        <w:pStyle w:val="FirstParagraph"/>
      </w:pPr>
      <w:r>
        <w:t xml:space="preserve">A lawyer in London must navigate a wide array of responsibilities, from providing strategic legal advice to representing clients in high-stakes litigation. In corporate law, for instance, lawyers advise on compliance with financial regulations and assist in drafting contracts that adhere to UK legislation such as the Financial Services and Markets Act 2000. In criminal law, defense lawyers must counteract the rigor of the Crown Prosecution Service’s standards while ensuring their clients’ rights are protected under the Human Rights Act 1998.</w:t>
      </w:r>
    </w:p>
    <w:p>
      <w:pPr>
        <w:pStyle w:val="BodyText"/>
      </w:pPr>
      <w:r>
        <w:t xml:space="preserve">Additionally, a lawyer in London plays a crucial role in upholding access to justice. The city’s legal aid system, managed by organizations such as Legal Aid England and Wales, ensures that individuals from lower-income backgrounds can access representation for matters ranging from housing disputes to employment law cases. However, budget cuts and reforms have placed increasing pressure on lawyers to balance public service obligations with the financial viability of their practices.</w:t>
      </w:r>
    </w:p>
    <w:bookmarkEnd w:id="23"/>
    <w:bookmarkStart w:id="24" w:name="challenges-faced-by-lawyers-in-london"/>
    <w:p>
      <w:pPr>
        <w:pStyle w:val="Heading2"/>
      </w:pPr>
      <w:r>
        <w:t xml:space="preserve">Challenges Faced by Lawyers in London</w:t>
      </w:r>
    </w:p>
    <w:p>
      <w:pPr>
        <w:pStyle w:val="FirstParagraph"/>
      </w:pPr>
      <w:r>
        <w:t xml:space="preserve">The legal profession in London is highly competitive, with law graduates often vying for limited positions at top-tier firms. The high cost of living in the city, combined with the demands of long working hours and billable targets, can lead to significant stress and burnout among lawyers. Furthermore, technological advancements such as AI-driven legal tools (e.g., contract analysis software) have disrupted traditional practice models, requiring lawyers to upskill rapidly.</w:t>
      </w:r>
    </w:p>
    <w:p>
      <w:pPr>
        <w:pStyle w:val="BodyText"/>
      </w:pPr>
      <w:r>
        <w:t xml:space="preserve">Ethical challenges also arise in London’s legal environment. For example, corporate lawyers may face dilemmas when advising clients on mergers that involve ethical concerns or environmental impacts. Criminal defense lawyers must navigate the tension between zealous representation and the potential for wrongful convictions in high-profile cases.</w:t>
      </w:r>
    </w:p>
    <w:bookmarkEnd w:id="24"/>
    <w:bookmarkStart w:id="25" w:name="conclusion"/>
    <w:p>
      <w:pPr>
        <w:pStyle w:val="Heading2"/>
      </w:pPr>
      <w:r>
        <w:t xml:space="preserve">Conclusion</w:t>
      </w:r>
    </w:p>
    <w:p>
      <w:pPr>
        <w:pStyle w:val="FirstParagraph"/>
      </w:pPr>
      <w:r>
        <w:t xml:space="preserve">This Master Thesis has examined the unique role of a lawyer in London, emphasizing how their work is integral to the United Kingdom’s legal system. The city’s status as a global legal hub demands that lawyers possess not only technical expertise but also adaptability and ethical integrity. As the UK continues to navigate post-Brexit regulatory changes and evolving international legal landscapes, the contributions of lawyers in London will remain vital to upholding justice and fostering economic stability.</w:t>
      </w:r>
    </w:p>
    <w:p>
      <w:pPr>
        <w:pStyle w:val="BodyText"/>
      </w:pPr>
      <w:r>
        <w:t xml:space="preserve">In conclusion, this study underscores the importance of understanding both the opportunities and challenges faced by lawyers operating within a complex jurisdiction like London. It serves as a foundational resource for future legal professionals seeking to excel in this dynamic environment while contributing meaningfully to the UK’s legal heritage.</w:t>
      </w:r>
    </w:p>
    <w:bookmarkEnd w:id="25"/>
    <w:bookmarkStart w:id="26" w:name="references"/>
    <w:p>
      <w:pPr>
        <w:pStyle w:val="Heading2"/>
      </w:pPr>
      <w:r>
        <w:t xml:space="preserve">References</w:t>
      </w:r>
    </w:p>
    <w:p>
      <w:pPr>
        <w:numPr>
          <w:ilvl w:val="0"/>
          <w:numId w:val="1001"/>
        </w:numPr>
        <w:pStyle w:val="Compact"/>
      </w:pPr>
      <w:r>
        <w:t xml:space="preserve">The Bar Council. (n.d.).</w:t>
      </w:r>
      <w:r>
        <w:t xml:space="preserve"> </w:t>
      </w:r>
      <w:r>
        <w:rPr>
          <w:iCs/>
          <w:i/>
        </w:rPr>
        <w:t xml:space="preserve">The Inns of Court</w:t>
      </w:r>
      <w:r>
        <w:t xml:space="preserve">. https://www.barstandardboard.org.uk/</w:t>
      </w:r>
    </w:p>
    <w:p>
      <w:pPr>
        <w:numPr>
          <w:ilvl w:val="0"/>
          <w:numId w:val="1001"/>
        </w:numPr>
        <w:pStyle w:val="Compact"/>
      </w:pPr>
      <w:r>
        <w:t xml:space="preserve">Law Society of England and Wales. (n.d.).</w:t>
      </w:r>
      <w:r>
        <w:t xml:space="preserve"> </w:t>
      </w:r>
      <w:r>
        <w:rPr>
          <w:iCs/>
          <w:i/>
        </w:rPr>
        <w:t xml:space="preserve">About the Law Society</w:t>
      </w:r>
      <w:r>
        <w:t xml:space="preserve">. https://www.lawsociety.org.uk/</w:t>
      </w:r>
    </w:p>
    <w:p>
      <w:pPr>
        <w:numPr>
          <w:ilvl w:val="0"/>
          <w:numId w:val="1001"/>
        </w:numPr>
        <w:pStyle w:val="Compact"/>
      </w:pPr>
      <w:r>
        <w:t xml:space="preserve">UK Supreme Court. (n.d.).</w:t>
      </w:r>
      <w:r>
        <w:t xml:space="preserve"> </w:t>
      </w:r>
      <w:r>
        <w:rPr>
          <w:iCs/>
          <w:i/>
        </w:rPr>
        <w:t xml:space="preserve">About the Supreme Court</w:t>
      </w:r>
      <w:r>
        <w:t xml:space="preserve">. https://www.supremecourt.uk/</w:t>
      </w:r>
    </w:p>
    <w:p>
      <w:pPr>
        <w:numPr>
          <w:ilvl w:val="0"/>
          <w:numId w:val="1001"/>
        </w:numPr>
        <w:pStyle w:val="Compact"/>
      </w:pPr>
      <w:r>
        <w:t xml:space="preserve">Sherman, B. (2020).</w:t>
      </w:r>
      <w:r>
        <w:t xml:space="preserve"> </w:t>
      </w:r>
      <w:r>
        <w:rPr>
          <w:iCs/>
          <w:i/>
        </w:rPr>
        <w:t xml:space="preserve">The Role of Law Firms in Global Legal Markets</w:t>
      </w:r>
      <w:r>
        <w:t xml:space="preserve">. Oxford University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2026-07-23T12:59:45Z</dcterms:created>
  <dcterms:modified xsi:type="dcterms:W3CDTF">2026-07-23T12:59:45Z</dcterms:modified>
</cp:coreProperties>
</file>

<file path=docProps/custom.xml><?xml version="1.0" encoding="utf-8"?>
<Properties xmlns="http://schemas.openxmlformats.org/officeDocument/2006/custom-properties" xmlns:vt="http://schemas.openxmlformats.org/officeDocument/2006/docPropsVTypes"/>
</file>