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a3d33c8d825cc5f4c02a322299cb15069a608c"/>
    <w:p>
      <w:pPr>
        <w:pStyle w:val="Heading1"/>
      </w:pPr>
      <w:r>
        <w:t xml:space="preserve">Master Thesis: The Pathway to Becoming a Lawyer in United Kingdom Manchester</w:t>
      </w:r>
    </w:p>
    <w:bookmarkStart w:id="20" w:name="abstract"/>
    <w:p>
      <w:pPr>
        <w:pStyle w:val="Heading2"/>
      </w:pPr>
      <w:r>
        <w:t xml:space="preserve">Abstract</w:t>
      </w:r>
    </w:p>
    <w:p>
      <w:pPr>
        <w:pStyle w:val="FirstParagraph"/>
      </w:pPr>
      <w:r>
        <w:t xml:space="preserve">This Master Thesis explores the journey of becoming a lawyer within the legal framework of the United Kingdom, with a specific focus on Manchester. As one of England’s most significant economic and cultural hubs, Manchester presents unique opportunities and challenges for aspiring legal professionals. The document examines the educational pathways required to qualify as a lawyer in the UK, emphasizes Manchester’s role in shaping modern legal practice, and highlights the city’s dynamic legal landscape. By integrating theoretical knowledge with practical insights from Manchester-based law firms and institutions, this thesis provides a comprehensive guide for students pursuing a career as lawyers in this region.</w:t>
      </w:r>
    </w:p>
    <w:bookmarkEnd w:id="20"/>
    <w:bookmarkStart w:id="21" w:name="introduction"/>
    <w:p>
      <w:pPr>
        <w:pStyle w:val="Heading2"/>
      </w:pPr>
      <w:r>
        <w:t xml:space="preserve">Introduction</w:t>
      </w:r>
    </w:p>
    <w:p>
      <w:pPr>
        <w:pStyle w:val="FirstParagraph"/>
      </w:pPr>
      <w:r>
        <w:t xml:space="preserve">The United Kingdom’s legal system is renowned for its complexity and historical depth, while Manchester stands out as a vibrant center for legal innovation. For those aspiring to become lawyers in the UK, understanding the interplay between national legal standards and local dynamics is essential. This Master Thesis investigates how the process of becoming a lawyer in Manchester differs from other regions in the United Kingdom, drawing on case studies, institutional analyses, and professional insights.</w:t>
      </w:r>
    </w:p>
    <w:bookmarkEnd w:id="21"/>
    <w:bookmarkStart w:id="22" w:name="X1f21bdadfcab13e40515dc1b212c57358ea90ad"/>
    <w:p>
      <w:pPr>
        <w:pStyle w:val="Heading2"/>
      </w:pPr>
      <w:r>
        <w:t xml:space="preserve">The Legal Landscape of United Kingdom Manchester</w:t>
      </w:r>
    </w:p>
    <w:p>
      <w:pPr>
        <w:pStyle w:val="FirstParagraph"/>
      </w:pPr>
      <w:r>
        <w:t xml:space="preserve">Manchester’s legal environment is shaped by its status as a major metropolitan area. The city hosts a diverse range of legal services, from corporate law firms to niche practices in family and criminal law. Key institutions such as</w:t>
      </w:r>
      <w:r>
        <w:t xml:space="preserve"> </w:t>
      </w:r>
      <w:r>
        <w:rPr>
          <w:bCs/>
          <w:b/>
        </w:rPr>
        <w:t xml:space="preserve">The University of Manchester Law School</w:t>
      </w:r>
      <w:r>
        <w:t xml:space="preserve"> </w:t>
      </w:r>
      <w:r>
        <w:t xml:space="preserve">and the</w:t>
      </w:r>
      <w:r>
        <w:t xml:space="preserve"> </w:t>
      </w:r>
      <w:r>
        <w:rPr>
          <w:bCs/>
          <w:b/>
        </w:rPr>
        <w:t xml:space="preserve">Manchester Legal Aid Society</w:t>
      </w:r>
      <w:r>
        <w:t xml:space="preserve"> </w:t>
      </w:r>
      <w:r>
        <w:t xml:space="preserve">play pivotal roles in training and supporting lawyers. Additionally, the city’s proximity to international trade routes and its growing tech sector have spurred demand for legal expertise in areas like intellectual property, data protection, and commercial contracts.</w:t>
      </w:r>
    </w:p>
    <w:bookmarkEnd w:id="22"/>
    <w:bookmarkStart w:id="23" w:name="Xda0ea98e40a5d86da88c8ad7c512ecb414a4442"/>
    <w:p>
      <w:pPr>
        <w:pStyle w:val="Heading2"/>
      </w:pPr>
      <w:r>
        <w:t xml:space="preserve">Educational Pathways to Becoming a Lawyer</w:t>
      </w:r>
    </w:p>
    <w:p>
      <w:pPr>
        <w:pStyle w:val="FirstParagraph"/>
      </w:pPr>
      <w:r>
        <w:t xml:space="preserve">In the United Kingdom, aspiring lawyers typically pursue an undergraduate degree in law (LLB) or a non-law degree followed by a conversion course (GDL). For postgraduate students, the</w:t>
      </w:r>
      <w:r>
        <w:t xml:space="preserve"> </w:t>
      </w:r>
      <w:r>
        <w:rPr>
          <w:bCs/>
          <w:b/>
        </w:rPr>
        <w:t xml:space="preserve">Master of Laws (LLM)</w:t>
      </w:r>
      <w:r>
        <w:t xml:space="preserve"> </w:t>
      </w:r>
      <w:r>
        <w:t xml:space="preserve">offers specialized training in fields such as human rights or corporate law. Manchester’s universities, particularly The University of Manchester and the University of Liverpool, provide robust programs tailored to meet the needs of future legal professionals.</w:t>
      </w:r>
    </w:p>
    <w:p>
      <w:pPr>
        <w:pStyle w:val="BodyText"/>
      </w:pPr>
      <w:r>
        <w:t xml:space="preserve">The path to qualifying as a lawyer also involves practical training. Solicitors complete a two-year training contract with a firm, while barristers undergo pupillage. In Manchester, students often secure placements with prestigious firms such as</w:t>
      </w:r>
      <w:r>
        <w:t xml:space="preserve"> </w:t>
      </w:r>
      <w:r>
        <w:rPr>
          <w:bCs/>
          <w:b/>
        </w:rPr>
        <w:t xml:space="preserve">Bircham Dyson Bell</w:t>
      </w:r>
      <w:r>
        <w:t xml:space="preserve"> </w:t>
      </w:r>
      <w:r>
        <w:t xml:space="preserve">or</w:t>
      </w:r>
      <w:r>
        <w:t xml:space="preserve"> </w:t>
      </w:r>
      <w:r>
        <w:rPr>
          <w:bCs/>
          <w:b/>
        </w:rPr>
        <w:t xml:space="preserve">DLA Piper</w:t>
      </w:r>
      <w:r>
        <w:t xml:space="preserve">, gaining hands-on experience in high-profile cases and industry-specific legal challenges.</w:t>
      </w:r>
    </w:p>
    <w:bookmarkEnd w:id="23"/>
    <w:bookmarkStart w:id="24" w:name="Xaee9b2ade8d341385fadc8bbbaa6de089fdfc66"/>
    <w:p>
      <w:pPr>
        <w:pStyle w:val="Heading2"/>
      </w:pPr>
      <w:r>
        <w:t xml:space="preserve">Professional Challenges and Opportunities in United Kingdom Manchester</w:t>
      </w:r>
    </w:p>
    <w:p>
      <w:pPr>
        <w:pStyle w:val="FirstParagraph"/>
      </w:pPr>
      <w:r>
        <w:t xml:space="preserve">Becoming a lawyer in Manchester requires navigating both competitive markets and evolving legal demands. One challenge is the saturation of the legal sector, where graduates must differentiate themselves through specialization or niche expertise. However, opportunities abound in areas like real estate law (due to Manchester’s urban development projects) and immigration law (reflecting the city’s multicultural population).</w:t>
      </w:r>
    </w:p>
    <w:p>
      <w:pPr>
        <w:pStyle w:val="BodyText"/>
      </w:pPr>
      <w:r>
        <w:t xml:space="preserve">Manchester also offers unique platforms for pro bono work. Organizations such as</w:t>
      </w:r>
      <w:r>
        <w:t xml:space="preserve"> </w:t>
      </w:r>
      <w:r>
        <w:rPr>
          <w:bCs/>
          <w:b/>
        </w:rPr>
        <w:t xml:space="preserve">The Legal Aid Society of Manchester</w:t>
      </w:r>
      <w:r>
        <w:t xml:space="preserve"> </w:t>
      </w:r>
      <w:r>
        <w:t xml:space="preserve">provide opportunities for lawyers to contribute to community welfare, aligning professional goals with social responsibility. Additionally, the city’s legal sector is increasingly influenced by digital transformation, requiring lawyers to adapt to technologies like AI-driven legal research tools.</w:t>
      </w:r>
    </w:p>
    <w:bookmarkEnd w:id="24"/>
    <w:bookmarkStart w:id="25" w:name="Xe469816cdbd39aaf16c9715a40f743760902ec5"/>
    <w:p>
      <w:pPr>
        <w:pStyle w:val="Heading2"/>
      </w:pPr>
      <w:r>
        <w:t xml:space="preserve">Case Study: The Role of Manchester Law Schools in Shaping Lawyers</w:t>
      </w:r>
    </w:p>
    <w:p>
      <w:pPr>
        <w:pStyle w:val="FirstParagraph"/>
      </w:pPr>
      <w:r>
        <w:rPr>
          <w:bCs/>
          <w:b/>
        </w:rPr>
        <w:t xml:space="preserve">The University of Manchester Law School</w:t>
      </w:r>
      <w:r>
        <w:t xml:space="preserve"> </w:t>
      </w:r>
      <w:r>
        <w:t xml:space="preserve">exemplifies how local institutions prepare students for legal careers. Its curriculum emphasizes critical thinking and practical skills, with modules on UK constitutional law and European Union law (post-Brexit reforms). Graduates often leverage the school’s strong industry connections to secure internships or mentorship programs, which are vital for career progression in Manchester’s competitive legal market.</w:t>
      </w:r>
    </w:p>
    <w:p>
      <w:pPr>
        <w:pStyle w:val="BodyText"/>
      </w:pPr>
      <w:r>
        <w:t xml:space="preserve">Moreover, the university collaborates with local firms to host workshops on topics such as legal ethics and client management. These initiatives ensure that students are not only academically proficient but also attuned to the realities of practicing law in United Kingdom Manchester.</w:t>
      </w:r>
    </w:p>
    <w:bookmarkEnd w:id="25"/>
    <w:bookmarkStart w:id="26" w:name="Xe2062668c5b6ad60c4cc30cb7ec90d42f4696e5"/>
    <w:p>
      <w:pPr>
        <w:pStyle w:val="Heading2"/>
      </w:pPr>
      <w:r>
        <w:t xml:space="preserve">The Future of Legal Practice in Manchester</w:t>
      </w:r>
    </w:p>
    <w:p>
      <w:pPr>
        <w:pStyle w:val="FirstParagraph"/>
      </w:pPr>
      <w:r>
        <w:t xml:space="preserve">As the UK continues to navigate post-Brexit legal reforms, lawyers in Manchester must stay agile. Emerging areas like fintech regulation and environmental law are expected to grow, driven by the city’s economic policies and global connectivity. Furthermore, the rise of remote work has expanded opportunities for lawyers to collaborate with firms beyond Manchester while still serving clients in the region.</w:t>
      </w:r>
    </w:p>
    <w:p>
      <w:pPr>
        <w:pStyle w:val="BodyText"/>
      </w:pPr>
      <w:r>
        <w:t xml:space="preserve">The legal profession in Manchester is also increasingly focused on diversity and inclusion. Initiatives such as</w:t>
      </w:r>
      <w:r>
        <w:t xml:space="preserve"> </w:t>
      </w:r>
      <w:r>
        <w:rPr>
          <w:bCs/>
          <w:b/>
        </w:rPr>
        <w:t xml:space="preserve">Manchester Legal Diversity Forum</w:t>
      </w:r>
      <w:r>
        <w:t xml:space="preserve"> </w:t>
      </w:r>
      <w:r>
        <w:t xml:space="preserve">aim to address gender disparities and promote representation of underrepresented groups, ensuring that the next generation of lawyers reflects the city’s diverse population.</w:t>
      </w:r>
    </w:p>
    <w:bookmarkEnd w:id="26"/>
    <w:bookmarkStart w:id="27" w:name="conclusion"/>
    <w:p>
      <w:pPr>
        <w:pStyle w:val="Heading2"/>
      </w:pPr>
      <w:r>
        <w:t xml:space="preserve">Conclusion</w:t>
      </w:r>
    </w:p>
    <w:p>
      <w:pPr>
        <w:pStyle w:val="FirstParagraph"/>
      </w:pPr>
      <w:r>
        <w:t xml:space="preserve">This Master Thesis underscores the importance of understanding both national legal frameworks and local contexts when pursuing a career as a lawyer in United Kingdom Manchester. From rigorous academic training to hands-on professional experiences, the journey is multifaceted yet rewarding. As Manchester continues to evolve as a legal hub, it offers aspiring lawyers unparalleled opportunities to shape their careers while contributing to the city’s dynamic socio-economic landscape.</w:t>
      </w:r>
    </w:p>
    <w:p>
      <w:pPr>
        <w:pStyle w:val="BodyText"/>
      </w:pPr>
      <w:r>
        <w:t xml:space="preserve">In conclusion, for those embarking on the path of becoming a lawyer in the United Kingdom, Manchester provides an ideal blend of tradition and innovation—a setting where legal excellence meets real-world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2026-07-23T11:39:15Z</dcterms:created>
  <dcterms:modified xsi:type="dcterms:W3CDTF">2026-07-23T11:39:15Z</dcterms:modified>
</cp:coreProperties>
</file>

<file path=docProps/custom.xml><?xml version="1.0" encoding="utf-8"?>
<Properties xmlns="http://schemas.openxmlformats.org/officeDocument/2006/custom-properties" xmlns:vt="http://schemas.openxmlformats.org/officeDocument/2006/docPropsVTypes"/>
</file>