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a8fc15301969fd25e12143a3359f58940b5248d"/>
    <w:p>
      <w:pPr>
        <w:pStyle w:val="Heading1"/>
      </w:pPr>
      <w:r>
        <w:t xml:space="preserve">Master Thesis: The Role of Librarians in Australia Brisbane</w:t>
      </w:r>
    </w:p>
    <w:bookmarkStart w:id="20" w:name="title-page"/>
    <w:p>
      <w:pPr>
        <w:pStyle w:val="Heading2"/>
      </w:pPr>
      <w:r>
        <w:t xml:space="preserve">Title Page</w:t>
      </w:r>
    </w:p>
    <w:p>
      <w:pPr>
        <w:pStyle w:val="FirstParagraph"/>
      </w:pPr>
      <w:r>
        <w:rPr>
          <w:bCs/>
          <w:b/>
        </w:rPr>
        <w:t xml:space="preserve">Title:</w:t>
      </w:r>
      <w:r>
        <w:t xml:space="preserve"> </w:t>
      </w:r>
      <w:r>
        <w:t xml:space="preserve">The Role of the Modern Librarian in Australia Brisbane: Navigating Challenges and Opportunities in a Digital Age</w:t>
      </w:r>
      <w:r>
        <w:br/>
      </w:r>
      <w:r>
        <w:rPr>
          <w:bCs/>
          <w:b/>
        </w:rPr>
        <w:t xml:space="preserve">AUTHOR:</w:t>
      </w:r>
      <w:r>
        <w:t xml:space="preserve"> </w:t>
      </w:r>
      <w:r>
        <w:t xml:space="preserve">[Your Name]</w:t>
      </w:r>
      <w:r>
        <w:br/>
      </w:r>
      <w:r>
        <w:rPr>
          <w:bCs/>
          <w:b/>
        </w:rPr>
        <w:t xml:space="preserve">SUPERVISOR:</w:t>
      </w:r>
      <w:r>
        <w:t xml:space="preserve"> </w:t>
      </w:r>
      <w:r>
        <w:t xml:space="preserve">[Supervisor's Name]</w:t>
      </w:r>
      <w:r>
        <w:br/>
      </w:r>
      <w:r>
        <w:rPr>
          <w:bCs/>
          <w:b/>
        </w:rPr>
        <w:t xml:space="preserve">INSTITUTION:</w:t>
      </w:r>
      <w:r>
        <w:t xml:space="preserve"> </w:t>
      </w:r>
      <w:r>
        <w:t xml:space="preserve">Griffith University, Queensland, Australia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evolving role of the Librarian in Australia Brisbane, emphasizing the challenges and opportunities faced by professionals in this dynamic field. With rapid technological advancements and shifting community needs, Librarians in Brisbane must adapt to maintain relevance while upholding their core mission of providing equitable access to information and fostering lifelong learning. The study investigates how libraries in Brisbane, such as the Queensland State Library, City of Brisbane Libraries, and academic institutions like Griffith University Library, are transforming traditional roles into multifaceted service providers. Key themes include digital literacy programs, community engagement strategies, cultural inclusivity initiatives, and the integration of emerging technologies like artificial intelligence (AI) and virtual reality (VR). This research contributes to the broader discourse on Librarianship in Australia by highlighting localized practices that align with national standards while addressing Brisbane-specific challenges such as urbanization, multiculturalism, and digital inequality. The findings underscore the critical role of Librarians in bridging gaps between technology and society, ensuring libraries remain vibrant hubs of knowledge and innovation.</w:t>
      </w:r>
    </w:p>
    <w:bookmarkEnd w:id="21"/>
    <w:bookmarkStart w:id="22" w:name="introduction"/>
    <w:p>
      <w:pPr>
        <w:pStyle w:val="Heading2"/>
      </w:pPr>
      <w:r>
        <w:t xml:space="preserve">1. Introduction</w:t>
      </w:r>
    </w:p>
    <w:p>
      <w:pPr>
        <w:pStyle w:val="FirstParagraph"/>
      </w:pPr>
      <w:r>
        <w:t xml:space="preserve">The Master Thesis examines the evolving responsibilities of Librarians in Australia Brisbane, a city known for its cultural diversity, rapid urban development, and commitment to education. As digital transformation accelerates globally, Librarians are tasked with redefining their roles beyond traditional information management to become facilitators of digital literacy and community engagement. This research is situated within the Australian context but focuses specifically on Brisbane’s unique socio-cultural landscape. The study addresses questions such as: How do Librarians in Brisbane balance traditional library functions with modern technological demands? What strategies are they employing to engage diverse populations, including Indigenous Australians and migrants? How does the digital divide impact library services in urban areas of Queensland?</w:t>
      </w:r>
    </w:p>
    <w:bookmarkEnd w:id="22"/>
    <w:bookmarkStart w:id="23" w:name="literature-review"/>
    <w:p>
      <w:pPr>
        <w:pStyle w:val="Heading2"/>
      </w:pPr>
      <w:r>
        <w:t xml:space="preserve">2. Literature Review</w:t>
      </w:r>
    </w:p>
    <w:p>
      <w:pPr>
        <w:pStyle w:val="FirstParagraph"/>
      </w:pPr>
      <w:r>
        <w:t xml:space="preserve">The evolution of Librarianship has been marked by a shift from custodians of physical collections to curators of digital resources and community connectors. In Australia, this transformation is particularly pronounced due to the nation’s commitment to equitable access to information, as outlined in the National Library and Information Framework. Brisbane, as a major metropolitan center in Queensland, exemplifies this trend through its innovative library initiatives. For instance, the City of Brisbane Libraries has pioneered programs such as “Brisbane Library Hubs,” which integrate digital learning centers with community workshops. Academic Librarians at Griffith University have also embraced AI-driven cataloging systems and virtual reference services to enhance user experience.</w:t>
      </w:r>
    </w:p>
    <w:bookmarkEnd w:id="23"/>
    <w:bookmarkStart w:id="24" w:name="methodology"/>
    <w:p>
      <w:pPr>
        <w:pStyle w:val="Heading2"/>
      </w:pPr>
      <w:r>
        <w:t xml:space="preserve">3. Methodology</w:t>
      </w:r>
    </w:p>
    <w:p>
      <w:pPr>
        <w:pStyle w:val="FirstParagraph"/>
      </w:pPr>
      <w:r>
        <w:t xml:space="preserve">This Master Thesis employs a qualitative research approach, combining case studies of Brisbane-based libraries with semi-structured interviews and document analysis. Data was collected from three key institutions: the Queensland State Library, City of Brisbane Libraries, and Griffith University Library. Interviews were conducted with senior Librarians to explore their perceptions of challenges such as funding constraints, digital literacy gaps, and the need for continuous professional development. Document analysis focused on policy reports, annual reviews, and community engagement strategies published by these institutions.</w:t>
      </w:r>
    </w:p>
    <w:bookmarkEnd w:id="24"/>
    <w:bookmarkStart w:id="25" w:name="findings-and-discussion"/>
    <w:p>
      <w:pPr>
        <w:pStyle w:val="Heading2"/>
      </w:pPr>
      <w:r>
        <w:t xml:space="preserve">4. Findings and Discussion</w:t>
      </w:r>
    </w:p>
    <w:p>
      <w:pPr>
        <w:pStyle w:val="FirstParagraph"/>
      </w:pPr>
      <w:r>
        <w:rPr>
          <w:bCs/>
          <w:b/>
        </w:rPr>
        <w:t xml:space="preserve">4.1 Digital Transformation:</w:t>
      </w:r>
      <w:r>
        <w:br/>
      </w:r>
      <w:r>
        <w:t xml:space="preserve">Brisbane’s Librarians are at the forefront of integrating technology into library services. For example, the Queensland State Library has introduced VR-based historical exhibits to engage younger audiences, while Griffith University Libraries have adopted AI chatbots for 24/7 reference support.</w:t>
      </w:r>
    </w:p>
    <w:p>
      <w:pPr>
        <w:pStyle w:val="BodyText"/>
      </w:pPr>
      <w:r>
        <w:rPr>
          <w:bCs/>
          <w:b/>
        </w:rPr>
        <w:t xml:space="preserve">4.2 Community Engagement:</w:t>
      </w:r>
      <w:r>
        <w:br/>
      </w:r>
      <w:r>
        <w:t xml:space="preserve">Librarians in Brisbane are actively addressing multiculturalism by organizing language classes, cultural festivals, and interfaith dialogues. The City of Brisbane Libraries’ “Multicultural Hub” initiative has successfully connected migrants with local resources and social networks.</w:t>
      </w:r>
    </w:p>
    <w:p>
      <w:pPr>
        <w:pStyle w:val="BodyText"/>
      </w:pPr>
      <w:r>
        <w:rPr>
          <w:bCs/>
          <w:b/>
        </w:rPr>
        <w:t xml:space="preserve">4.3 Challenges:</w:t>
      </w:r>
      <w:r>
        <w:br/>
      </w:r>
      <w:r>
        <w:t xml:space="preserve">Key challenges include limited funding for rural branches, the digital divide affecting Indigenous communities, and resistance to change among older staff. These issues highlight the need for targeted policy interventions and training programs tailored to Brisbane’s context.</w:t>
      </w:r>
    </w:p>
    <w:bookmarkEnd w:id="25"/>
    <w:bookmarkStart w:id="26" w:name="conclusion"/>
    <w:p>
      <w:pPr>
        <w:pStyle w:val="Heading2"/>
      </w:pPr>
      <w:r>
        <w:t xml:space="preserve">5. Conclusion</w:t>
      </w:r>
    </w:p>
    <w:p>
      <w:pPr>
        <w:pStyle w:val="FirstParagraph"/>
      </w:pPr>
      <w:r>
        <w:t xml:space="preserve">This Master Thesis underscores the pivotal role of Librarians in Australia Brisbane as adaptors, innovators, and community leaders. In a rapidly changing world, their ability to merge traditional values with modern technologies ensures libraries remain vital institutions for education, cultural preservation, and social cohesion. The findings advocate for increased investment in digital infrastructure, professional development programs for Librarians, and policies that prioritize equity in library access. Future research could explore the impact of emerging technologies like blockchain on library systems or the role of Librarians in climate change education within Brisbane’s eco-conscious initiatives.</w:t>
      </w:r>
    </w:p>
    <w:bookmarkEnd w:id="26"/>
    <w:bookmarkStart w:id="27" w:name="references"/>
    <w:p>
      <w:pPr>
        <w:pStyle w:val="Heading2"/>
      </w:pPr>
      <w:r>
        <w:t xml:space="preserve">References</w:t>
      </w:r>
    </w:p>
    <w:p>
      <w:pPr>
        <w:numPr>
          <w:ilvl w:val="0"/>
          <w:numId w:val="1001"/>
        </w:numPr>
        <w:pStyle w:val="Compact"/>
      </w:pPr>
      <w:r>
        <w:t xml:space="preserve">Australian Government. (2021). *National Library and Information Framework*. Canberra: Department of Communications and the Arts.</w:t>
      </w:r>
    </w:p>
    <w:p>
      <w:pPr>
        <w:numPr>
          <w:ilvl w:val="0"/>
          <w:numId w:val="1001"/>
        </w:numPr>
        <w:pStyle w:val="Compact"/>
      </w:pPr>
      <w:r>
        <w:t xml:space="preserve">Brisbane City Council. (2023). *Annual Report: City of Brisbane Libraries*. Brisbane, QLD.</w:t>
      </w:r>
    </w:p>
    <w:p>
      <w:pPr>
        <w:numPr>
          <w:ilvl w:val="0"/>
          <w:numId w:val="1001"/>
        </w:numPr>
        <w:pStyle w:val="Compact"/>
      </w:pPr>
      <w:r>
        <w:t xml:space="preserve">Griffith University Library. (2024). *Digital Transformation Strategy 2025-2030*. South Bank, QLD.</w:t>
      </w:r>
    </w:p>
    <w:p>
      <w:pPr>
        <w:numPr>
          <w:ilvl w:val="0"/>
          <w:numId w:val="1001"/>
        </w:numPr>
        <w:pStyle w:val="Compact"/>
      </w:pPr>
      <w:r>
        <w:t xml:space="preserve">Knight, S. (Ed.). (1997). *Libraries in Australia: A History of the Australian Library and Information Service*. Sydney: Allen &amp; Unwin.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Questionnaires</w:t>
      </w:r>
      <w:r>
        <w:br/>
      </w:r>
      <w:r>
        <w:rPr>
          <w:bCs/>
          <w:b/>
        </w:rPr>
        <w:t xml:space="preserve">Appendix C:</w:t>
      </w:r>
      <w:r>
        <w:t xml:space="preserve"> </w:t>
      </w:r>
      <w:r>
        <w:t xml:space="preserve">Bibliography of Additional Resources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Australia Brisbane</dc:title>
  <dc:creator/>
  <dc:language>en</dc:language>
  <cp:keywords/>
  <dcterms:created xsi:type="dcterms:W3CDTF">2026-07-15T05:57:13Z</dcterms:created>
  <dcterms:modified xsi:type="dcterms:W3CDTF">2026-07-15T05:57:13Z</dcterms:modified>
</cp:coreProperties>
</file>

<file path=docProps/custom.xml><?xml version="1.0" encoding="utf-8"?>
<Properties xmlns="http://schemas.openxmlformats.org/officeDocument/2006/custom-properties" xmlns:vt="http://schemas.openxmlformats.org/officeDocument/2006/docPropsVTypes"/>
</file>