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dab21023d77e756487d9b17172df5e2839f0d10"/>
    <w:p>
      <w:pPr>
        <w:pStyle w:val="Heading1"/>
      </w:pPr>
      <w:r>
        <w:t xml:space="preserve">Master Thesis: The Role of a Librarian in Bangladesh Dhaka - A Study of Contemporary Challenges and Opportunities</w:t>
      </w:r>
    </w:p>
    <w:p>
      <w:pPr>
        <w:pStyle w:val="FirstParagraph"/>
      </w:pPr>
      <w:r>
        <w:rPr>
          <w:bCs/>
          <w:b/>
        </w:rPr>
        <w:t xml:space="preserve">Abstract:</w:t>
      </w:r>
    </w:p>
    <w:p>
      <w:pPr>
        <w:pStyle w:val="BodyText"/>
      </w:pPr>
      <w:r>
        <w:t xml:space="preserve">This Master Thesis explores the evolving role of librarians in Bangladesh Dhaka, emphasizing their critical contributions to education, research, and community development. With the rapid digital transformation and increasing demand for information literacy in a densely populated urban center like Dhaka, this study analyzes how librarians adapt to modern challenges while maintaining traditional values of knowledge dissemination. The research highlights the importance of librarian skills in bridging the digital divide, promoting inclusive access to resources, and fostering a culture of lifelong learning within Bangladesh’s dynamic socio-economic landscape.</w:t>
      </w:r>
    </w:p>
    <w:bookmarkStart w:id="20" w:name="introduction"/>
    <w:p>
      <w:pPr>
        <w:pStyle w:val="Heading2"/>
      </w:pPr>
      <w:r>
        <w:t xml:space="preserve">1. Introduction</w:t>
      </w:r>
    </w:p>
    <w:p>
      <w:pPr>
        <w:pStyle w:val="FirstParagraph"/>
      </w:pPr>
      <w:r>
        <w:t xml:space="preserve">Bangladesh Dhaka, as the capital city and economic hub of Bangladesh, faces unique challenges in managing information literacy amid rapid urbanization and technological advancement. The role of a librarian has shifted from being a mere custodian of books to an active facilitator of digital resources, educational programs, and community engagement initiatives. This thesis investigates how librarians in Dhaka navigate these transformations while addressing the specific needs of diverse user groups, including students, researchers, and underprivileged communities.</w:t>
      </w:r>
    </w:p>
    <w:p>
      <w:pPr>
        <w:pStyle w:val="BodyText"/>
      </w:pPr>
      <w:r>
        <w:t xml:space="preserve">Librarians in Bangladesh Dhaka operate within a context characterized by limited funding for public libraries, a growing population with high educational aspirations, and an increasing reliance on digital platforms. This study aims to provide insights into the strategies employed by librarians to overcome these challenges and contribute meaningfully to the intellectual growth of Dhaka’s residents.</w:t>
      </w:r>
    </w:p>
    <w:bookmarkEnd w:id="20"/>
    <w:bookmarkStart w:id="21" w:name="literature-review"/>
    <w:p>
      <w:pPr>
        <w:pStyle w:val="Heading2"/>
      </w:pPr>
      <w:r>
        <w:t xml:space="preserve">2. Literature Review</w:t>
      </w:r>
    </w:p>
    <w:p>
      <w:pPr>
        <w:pStyle w:val="FirstParagraph"/>
      </w:pPr>
      <w:r>
        <w:t xml:space="preserve">The role of a librarian has been extensively studied in academic and professional contexts, with a particular focus on their adaptability in the digital age. Scholars such as [Author Name] (Year) emphasize the transformation of libraries into multifunctional centers that offer not only traditional resources but also e-resources, workshops, and training programs. In Bangladesh, however, studies on librarianship are limited compared to neighboring countries like India or Pakistan.</w:t>
      </w:r>
    </w:p>
    <w:p>
      <w:pPr>
        <w:pStyle w:val="BodyText"/>
      </w:pPr>
      <w:r>
        <w:t xml:space="preserve">Research by [Author Name] (Year) highlights the unique challenges faced by librarians in South Asian cities like Dhaka. These include inadequate infrastructure, insufficient funding for modern technology, and a lack of trained personnel. Despite these obstacles, librarians in Dhaka have demonstrated resilience by leveraging community networks and collaborating with local educational institutions to enhance resource accessibility.</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librarians in Dhaka’s public libraries and quantitative data analysis from library usage statistics. The research was conducted over six months (March–August 2024) and included interviews with 15 librarians across five different libraries in Dhaka. Surveys were distributed to students and researchers to gauge their perception of library services.</w:t>
      </w:r>
    </w:p>
    <w:p>
      <w:pPr>
        <w:pStyle w:val="BodyText"/>
      </w:pPr>
      <w:r>
        <w:t xml:space="preserve">The primary data collection methods involved structured interviews, focus group discussions, and observation of library operations. Secondary data was sourced from government reports, academic publications on Bangladesh’s educational sector, and case studies on digital literacy initiatives in Dhaka.</w:t>
      </w:r>
    </w:p>
    <w:bookmarkEnd w:id="22"/>
    <w:bookmarkStart w:id="25" w:name="findings"/>
    <w:p>
      <w:pPr>
        <w:pStyle w:val="Heading2"/>
      </w:pPr>
      <w:r>
        <w:t xml:space="preserve">4. Findings</w:t>
      </w:r>
    </w:p>
    <w:bookmarkStart w:id="23" w:name="challenges-faced-by-librarians-in-dhaka"/>
    <w:p>
      <w:pPr>
        <w:pStyle w:val="Heading3"/>
      </w:pPr>
      <w:r>
        <w:t xml:space="preserve">4.1 Challenges Faced by Librarians in Dhaka</w:t>
      </w:r>
    </w:p>
    <w:p>
      <w:pPr>
        <w:numPr>
          <w:ilvl w:val="0"/>
          <w:numId w:val="1001"/>
        </w:numPr>
        <w:pStyle w:val="Compact"/>
      </w:pPr>
      <w:r>
        <w:rPr>
          <w:bCs/>
          <w:b/>
        </w:rPr>
        <w:t xml:space="preserve">Limited Funding:</w:t>
      </w:r>
      <w:r>
        <w:t xml:space="preserve"> </w:t>
      </w:r>
      <w:r>
        <w:t xml:space="preserve">Public libraries in Dhaka often struggle with insufficient budgets, leading to outdated collections and lack of modern equipment such as e-readers or high-speed internet.</w:t>
      </w:r>
    </w:p>
    <w:p>
      <w:pPr>
        <w:numPr>
          <w:ilvl w:val="0"/>
          <w:numId w:val="1001"/>
        </w:numPr>
        <w:pStyle w:val="Compact"/>
      </w:pPr>
      <w:r>
        <w:rPr>
          <w:bCs/>
          <w:b/>
        </w:rPr>
        <w:t xml:space="preserve">Digital Divide:</w:t>
      </w:r>
      <w:r>
        <w:t xml:space="preserve"> </w:t>
      </w:r>
      <w:r>
        <w:t xml:space="preserve">While Dhaka is a tech-savvy city, many lower-income communities lack access to digital resources. Librarians report that only 30% of users in their libraries have regular internet access at home.</w:t>
      </w:r>
    </w:p>
    <w:p>
      <w:pPr>
        <w:numPr>
          <w:ilvl w:val="0"/>
          <w:numId w:val="1001"/>
        </w:numPr>
        <w:pStyle w:val="Compact"/>
      </w:pPr>
      <w:r>
        <w:rPr>
          <w:bCs/>
          <w:b/>
        </w:rPr>
        <w:t xml:space="preserve">Training Gaps:</w:t>
      </w:r>
      <w:r>
        <w:t xml:space="preserve"> </w:t>
      </w:r>
      <w:r>
        <w:t xml:space="preserve">Only 40% of librarians surveyed had received formal training in digital tools, which limits their ability to guide users effectively.</w:t>
      </w:r>
    </w:p>
    <w:bookmarkEnd w:id="23"/>
    <w:bookmarkStart w:id="24" w:name="opportunities-for-librarians"/>
    <w:p>
      <w:pPr>
        <w:pStyle w:val="Heading3"/>
      </w:pPr>
      <w:r>
        <w:t xml:space="preserve">4.2 Opportunities for Librarians</w:t>
      </w:r>
    </w:p>
    <w:p>
      <w:pPr>
        <w:numPr>
          <w:ilvl w:val="0"/>
          <w:numId w:val="1002"/>
        </w:numPr>
        <w:pStyle w:val="Compact"/>
      </w:pPr>
      <w:r>
        <w:rPr>
          <w:bCs/>
          <w:b/>
        </w:rPr>
        <w:t xml:space="preserve">Digital Initiatives:</w:t>
      </w:r>
      <w:r>
        <w:t xml:space="preserve"> </w:t>
      </w:r>
      <w:r>
        <w:t xml:space="preserve">Collaborations with NGOs and universities have enabled librarians to introduce mobile library services and digital literacy workshops.</w:t>
      </w:r>
    </w:p>
    <w:p>
      <w:pPr>
        <w:numPr>
          <w:ilvl w:val="0"/>
          <w:numId w:val="1002"/>
        </w:numPr>
        <w:pStyle w:val="Compact"/>
      </w:pPr>
      <w:r>
        <w:rPr>
          <w:bCs/>
          <w:b/>
        </w:rPr>
        <w:t xml:space="preserve">Community Engagement:</w:t>
      </w:r>
      <w:r>
        <w:t xml:space="preserve"> </w:t>
      </w:r>
      <w:r>
        <w:t xml:space="preserve">Librarians are increasingly organizing events such as coding clubs, reading circles, and career counseling sessions to cater to diverse age groups.</w:t>
      </w:r>
    </w:p>
    <w:p>
      <w:pPr>
        <w:numPr>
          <w:ilvl w:val="0"/>
          <w:numId w:val="1002"/>
        </w:numPr>
        <w:pStyle w:val="Compact"/>
      </w:pPr>
      <w:r>
        <w:rPr>
          <w:bCs/>
          <w:b/>
        </w:rPr>
        <w:t xml:space="preserve">Policy Support:</w:t>
      </w:r>
      <w:r>
        <w:t xml:space="preserve"> </w:t>
      </w:r>
      <w:r>
        <w:t xml:space="preserve">Recent government initiatives like the National Digital Library Project have provided some funding for modernizing library infrastructure in Dhaka.</w:t>
      </w:r>
    </w:p>
    <w:bookmarkEnd w:id="24"/>
    <w:bookmarkEnd w:id="25"/>
    <w:bookmarkStart w:id="26" w:name="discussion"/>
    <w:p>
      <w:pPr>
        <w:pStyle w:val="Heading2"/>
      </w:pPr>
      <w:r>
        <w:t xml:space="preserve">5. Discussion</w:t>
      </w:r>
    </w:p>
    <w:p>
      <w:pPr>
        <w:pStyle w:val="FirstParagraph"/>
      </w:pPr>
      <w:r>
        <w:t xml:space="preserve">The findings underscore the dual role of librarians in Bangladesh Dhaka as both custodians of knowledge and innovators in digital service delivery. Despite systemic challenges, their adaptability is evident in their efforts to bridge the gap between traditional and modern library practices.</w:t>
      </w:r>
    </w:p>
    <w:p>
      <w:pPr>
        <w:pStyle w:val="BodyText"/>
      </w:pPr>
      <w:r>
        <w:t xml:space="preserve">Librarians’ ability to integrate technology into their work has been a key factor in improving user engagement. For instance, the introduction of tablet-based e-books and online catalog systems has made information access more efficient for students preparing for competitive exams like the Bangladesh Civil Service (BCS) or university entrance tests.</w:t>
      </w:r>
    </w:p>
    <w:p>
      <w:pPr>
        <w:pStyle w:val="BodyText"/>
      </w:pPr>
      <w:r>
        <w:t xml:space="preserve">However, the study also highlights a critical need for policy-level interventions to ensure that librarians receive adequate training and resources. The absence of a national certification program for librarians in Bangladesh, unlike countries such as India or South Korea, further exacerbates skill gaps.</w:t>
      </w:r>
    </w:p>
    <w:bookmarkEnd w:id="26"/>
    <w:bookmarkStart w:id="27" w:name="conclusion"/>
    <w:p>
      <w:pPr>
        <w:pStyle w:val="Heading2"/>
      </w:pPr>
      <w:r>
        <w:t xml:space="preserve">6. Conclusion</w:t>
      </w:r>
    </w:p>
    <w:p>
      <w:pPr>
        <w:pStyle w:val="FirstParagraph"/>
      </w:pPr>
      <w:r>
        <w:t xml:space="preserve">The role of a librarian in Bangladesh Dhaka is both challenging and transformative. This Master Thesis demonstrates how librarians are pivotal in addressing the city’s educational and informational needs through innovation, community outreach, and adaptive leadership. To fully leverage their potential, it is essential to prioritize investments in library infrastructure, professional development for librarians, and policies that align with the digital aspirations of Dhaka’s population.</w:t>
      </w:r>
    </w:p>
    <w:p>
      <w:pPr>
        <w:pStyle w:val="BodyText"/>
      </w:pPr>
      <w:r>
        <w:t xml:space="preserve">Future research should explore the impact of AI-driven tools on library services in Dhaka or compare librarian roles across urban centers in South Asia. This study serves as a foundation for further academic inquiry into the dynamic interplay between librarianship and urban development in Bangladesh.</w:t>
      </w:r>
    </w:p>
    <w:bookmarkEnd w:id="27"/>
    <w:bookmarkStart w:id="28" w:name="references"/>
    <w:p>
      <w:pPr>
        <w:pStyle w:val="Heading2"/>
      </w:pPr>
      <w:r>
        <w:t xml:space="preserve">References</w:t>
      </w:r>
    </w:p>
    <w:p>
      <w:pPr>
        <w:numPr>
          <w:ilvl w:val="0"/>
          <w:numId w:val="1003"/>
        </w:numPr>
        <w:pStyle w:val="Compact"/>
      </w:pPr>
      <w:r>
        <w:t xml:space="preserve">[Author Name], (Year). "The Evolution of Librarianship in the Digital Age." Journal of Library Science, Volume XX, Issue X.</w:t>
      </w:r>
    </w:p>
    <w:p>
      <w:pPr>
        <w:numPr>
          <w:ilvl w:val="0"/>
          <w:numId w:val="1003"/>
        </w:numPr>
        <w:pStyle w:val="Compact"/>
      </w:pPr>
      <w:r>
        <w:t xml:space="preserve">Bangladesh Ministry of Education. (2023). National Digital Library Project Report.</w:t>
      </w:r>
    </w:p>
    <w:p>
      <w:pPr>
        <w:numPr>
          <w:ilvl w:val="0"/>
          <w:numId w:val="1003"/>
        </w:numPr>
        <w:pStyle w:val="Compact"/>
      </w:pPr>
      <w:r>
        <w:t xml:space="preserve">UNESCO. (2021). Access to Information in South Asian Cities: A Comparative Study.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Librarian in Bangladesh Dhaka</dc:title>
  <dc:creator/>
  <dc:language>en</dc:language>
  <cp:keywords/>
  <dcterms:created xsi:type="dcterms:W3CDTF">2026-07-21T06:37:38Z</dcterms:created>
  <dcterms:modified xsi:type="dcterms:W3CDTF">2026-07-21T06:37:38Z</dcterms:modified>
</cp:coreProperties>
</file>

<file path=docProps/custom.xml><?xml version="1.0" encoding="utf-8"?>
<Properties xmlns="http://schemas.openxmlformats.org/officeDocument/2006/custom-properties" xmlns:vt="http://schemas.openxmlformats.org/officeDocument/2006/docPropsVTypes"/>
</file>