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90f34d025075ab66919c097bf30b389b8f8832"/>
    <w:p>
      <w:pPr>
        <w:pStyle w:val="Heading1"/>
      </w:pPr>
      <w:r>
        <w:t xml:space="preserve">Master Thesis: The Evolving Role of the Librarian in Belgium Brussels</w:t>
      </w:r>
    </w:p>
    <w:bookmarkStart w:id="20" w:name="introduction"/>
    <w:p>
      <w:pPr>
        <w:pStyle w:val="Heading2"/>
      </w:pPr>
      <w:r>
        <w:t xml:space="preserve">Introduction</w:t>
      </w:r>
    </w:p>
    <w:p>
      <w:pPr>
        <w:pStyle w:val="FirstParagraph"/>
      </w:pPr>
      <w:r>
        <w:t xml:space="preserve">This Master Thesis explores the critical role of librarians within the cultural and academic landscape of Belgium Brussels. As a multilingual and multicultural hub, Brussels presents unique challenges and opportunities for librarians to adapt their services to an increasingly diverse population. This study investigates how modern librarians in Belgium Brussels are navigating technological advancements, linguistic diversity, and societal needs while maintaining their core mission of fostering knowledge access.</w:t>
      </w:r>
    </w:p>
    <w:bookmarkEnd w:id="20"/>
    <w:bookmarkStart w:id="21" w:name="Xb99b2279d90f4e306e599df5fa1e5db82f6e743"/>
    <w:p>
      <w:pPr>
        <w:pStyle w:val="Heading2"/>
      </w:pPr>
      <w:r>
        <w:t xml:space="preserve">Contextual Analysis: Libraries in Belgium Brussels</w:t>
      </w:r>
    </w:p>
    <w:p>
      <w:pPr>
        <w:pStyle w:val="FirstParagraph"/>
      </w:pPr>
      <w:r>
        <w:t xml:space="preserve">Belgium Brussels is home to over 60 public libraries managed by the Fédération Wallonie-Bruxelles and the municipal library system. These institutions serve a population of approximately 1.3 million residents, including speakers of French, Dutch, and over 150 other languages due to the city's international character. The role of librarians in this context extends beyond traditional book lending; they act as cultural mediators, digital literacy educators, and community connectors.</w:t>
      </w:r>
    </w:p>
    <w:bookmarkEnd w:id="21"/>
    <w:bookmarkStart w:id="22" w:name="X73b2e1873158c4f10851b02f34498e4136c56ef"/>
    <w:p>
      <w:pPr>
        <w:pStyle w:val="Heading2"/>
      </w:pPr>
      <w:r>
        <w:t xml:space="preserve">The Modern Librarian: Challenges and Opportunities</w:t>
      </w:r>
    </w:p>
    <w:p>
      <w:pPr>
        <w:pStyle w:val="FirstParagraph"/>
      </w:pPr>
      <w:r>
        <w:t xml:space="preserve">In an era dominated by digital information access, the librarian's role has evolved significantly. In Belgium Brussels, librarians are tasked with balancing traditional services—such as curating physical collections—with emerging demands for digital resources, multilingual support, and community engagement programs. Key challenges include:</w:t>
      </w:r>
    </w:p>
    <w:p>
      <w:pPr>
        <w:numPr>
          <w:ilvl w:val="0"/>
          <w:numId w:val="1001"/>
        </w:numPr>
        <w:pStyle w:val="Compact"/>
      </w:pPr>
      <w:r>
        <w:rPr>
          <w:bCs/>
          <w:b/>
        </w:rPr>
        <w:t xml:space="preserve">Linguistic Diversity:</w:t>
      </w:r>
      <w:r>
        <w:t xml:space="preserve"> </w:t>
      </w:r>
      <w:r>
        <w:t xml:space="preserve">Catering to a population with varying language proficiencies (e.g., French, Dutch, English) requires librarians to develop multilingual cataloging systems and offer translated materials.</w:t>
      </w:r>
    </w:p>
    <w:p>
      <w:pPr>
        <w:numPr>
          <w:ilvl w:val="0"/>
          <w:numId w:val="1001"/>
        </w:numPr>
        <w:pStyle w:val="Compact"/>
      </w:pPr>
      <w:r>
        <w:rPr>
          <w:bCs/>
          <w:b/>
        </w:rPr>
        <w:t xml:space="preserve">Digital Transformation:</w:t>
      </w:r>
      <w:r>
        <w:t xml:space="preserve"> </w:t>
      </w:r>
      <w:r>
        <w:t xml:space="preserve">Implementing digital archives, e-book lending platforms, and virtual library services demands technical expertise often outside the traditional librarian's skill set.</w:t>
      </w:r>
    </w:p>
    <w:p>
      <w:pPr>
        <w:numPr>
          <w:ilvl w:val="0"/>
          <w:numId w:val="1001"/>
        </w:numPr>
        <w:pStyle w:val="Compact"/>
      </w:pPr>
      <w:r>
        <w:rPr>
          <w:bCs/>
          <w:b/>
        </w:rPr>
        <w:t xml:space="preserve">Community Integration:</w:t>
      </w:r>
      <w:r>
        <w:t xml:space="preserve"> </w:t>
      </w:r>
      <w:r>
        <w:t xml:space="preserve">Libraries in Brussels must address social inclusion by hosting events for immigrants, refugees, and marginalized groups. Librarians act as facilitators of cultural exchange in this regard.</w:t>
      </w:r>
    </w:p>
    <w:bookmarkEnd w:id="22"/>
    <w:bookmarkStart w:id="23" w:name="X1808398e3f510263d7607c226ce6308d8f06a72"/>
    <w:p>
      <w:pPr>
        <w:pStyle w:val="Heading2"/>
      </w:pPr>
      <w:r>
        <w:t xml:space="preserve">The Librarian as an Educator and Researcher</w:t>
      </w:r>
    </w:p>
    <w:p>
      <w:pPr>
        <w:pStyle w:val="FirstParagraph"/>
      </w:pPr>
      <w:r>
        <w:t xml:space="preserve">A core function of librarians in Belgium Brussels is their role in supporting education and research. Institutions such as the Royal Library of Belgium (Bibliothèque royale de Belgique) and academic libraries at universities like Université Libre de Bruxelles (ULB) rely on librarians to curate specialized collections, assist with academic writing, and provide access to international databases. In this capacity, librarians collaborate with educators to develop digital literacy programs tailored to Brussels’ diverse student population.</w:t>
      </w:r>
    </w:p>
    <w:bookmarkEnd w:id="23"/>
    <w:bookmarkStart w:id="24" w:name="Xbfff81272cfceda099934571f4b4e7bead28564"/>
    <w:p>
      <w:pPr>
        <w:pStyle w:val="Heading2"/>
      </w:pPr>
      <w:r>
        <w:t xml:space="preserve">Case Study: Libraries as Cultural Hubs in Brussels</w:t>
      </w:r>
    </w:p>
    <w:p>
      <w:pPr>
        <w:pStyle w:val="FirstParagraph"/>
      </w:pPr>
      <w:r>
        <w:t xml:space="preserve">Libraries in Belgium Brussels have become vital cultural spaces. For example, the Bibliothèque Municipale de Bruxelles offers language courses, workshops on digital tools, and intercultural events that reflect the city’s cosmopolitan identity. Here, librarians serve as both information professionals and community leaders. Their ability to adapt services—such as offering multilingual signage or partnering with NGOs for refugee integration programs—demonstrates their indispensable role in fostering social cohesion.</w:t>
      </w:r>
    </w:p>
    <w:bookmarkEnd w:id="24"/>
    <w:bookmarkStart w:id="25" w:name="Xa1d7a7b21f929af9bd9f6e1d640f0ceafcae936"/>
    <w:p>
      <w:pPr>
        <w:pStyle w:val="Heading2"/>
      </w:pPr>
      <w:r>
        <w:t xml:space="preserve">Future Prospects: The Librarian of Tomorrow</w:t>
      </w:r>
    </w:p>
    <w:p>
      <w:pPr>
        <w:pStyle w:val="FirstParagraph"/>
      </w:pPr>
      <w:r>
        <w:t xml:space="preserve">The future of librarianship in Belgium Brussels hinges on innovation and inclusivity. Emerging trends include:</w:t>
      </w:r>
    </w:p>
    <w:p>
      <w:pPr>
        <w:numPr>
          <w:ilvl w:val="0"/>
          <w:numId w:val="1002"/>
        </w:numPr>
        <w:pStyle w:val="Compact"/>
      </w:pPr>
      <w:r>
        <w:rPr>
          <w:bCs/>
          <w:b/>
        </w:rPr>
        <w:t xml:space="preserve">Artificial Intelligence Integration:</w:t>
      </w:r>
      <w:r>
        <w:t xml:space="preserve"> </w:t>
      </w:r>
      <w:r>
        <w:t xml:space="preserve">Using AI to enhance cataloging systems, recommend personalized resources, or automate administrative tasks.</w:t>
      </w:r>
    </w:p>
    <w:p>
      <w:pPr>
        <w:numPr>
          <w:ilvl w:val="0"/>
          <w:numId w:val="1002"/>
        </w:numPr>
        <w:pStyle w:val="Compact"/>
      </w:pPr>
      <w:r>
        <w:rPr>
          <w:bCs/>
          <w:b/>
        </w:rPr>
        <w:t xml:space="preserve">Sustainability Initiatives:</w:t>
      </w:r>
      <w:r>
        <w:t xml:space="preserve"> </w:t>
      </w:r>
      <w:r>
        <w:t xml:space="preserve">Libraries are adopting eco-friendly practices, such as reducing paper usage and promoting digital resource sharing.</w:t>
      </w:r>
    </w:p>
    <w:p>
      <w:pPr>
        <w:numPr>
          <w:ilvl w:val="0"/>
          <w:numId w:val="1002"/>
        </w:numPr>
        <w:pStyle w:val="Compact"/>
      </w:pPr>
      <w:r>
        <w:rPr>
          <w:bCs/>
          <w:b/>
        </w:rPr>
        <w:t xml:space="preserve">Pandemic-Driven Adaptations:</w:t>
      </w:r>
      <w:r>
        <w:t xml:space="preserve"> </w:t>
      </w:r>
      <w:r>
        <w:t xml:space="preserve">The shift to remote services during the COVID-19 pandemic has underscored the need for librarians to master virtual platforms and online engagement strategies.</w:t>
      </w:r>
    </w:p>
    <w:bookmarkEnd w:id="25"/>
    <w:bookmarkStart w:id="26" w:name="conclusion"/>
    <w:p>
      <w:pPr>
        <w:pStyle w:val="Heading2"/>
      </w:pPr>
      <w:r>
        <w:t xml:space="preserve">Conclusion</w:t>
      </w:r>
    </w:p>
    <w:p>
      <w:pPr>
        <w:pStyle w:val="FirstParagraph"/>
      </w:pPr>
      <w:r>
        <w:t xml:space="preserve">This Master Thesis underscores the dynamic and multifaceted role of librarians in Belgium Brussels. As custodians of knowledge, cultural ambassadors, and community champions, they play a pivotal part in shaping the city’s intellectual and social fabric. Their ability to adapt to linguistic diversity, technological change, and evolving user needs ensures that libraries remain relevant in an increasingly digital world. For future research on this topic, further exploration of librarian training programs in Belgium Brussels could provide valuable insights into sustaining this profession’s impact.</w:t>
      </w:r>
    </w:p>
    <w:bookmarkEnd w:id="26"/>
    <w:bookmarkStart w:id="27" w:name="references"/>
    <w:p>
      <w:pPr>
        <w:pStyle w:val="Heading2"/>
      </w:pPr>
      <w:r>
        <w:t xml:space="preserve">References</w:t>
      </w:r>
    </w:p>
    <w:p>
      <w:pPr>
        <w:pStyle w:val="FirstParagraph"/>
      </w:pPr>
      <w:r>
        <w:t xml:space="preserve">This document references data from the Fédération Wallonie-Bruxelles, reports by the Royal Library of Belgium, and academic studies on digital literacy and multilingualism in European public libraries. Specific citations are omitted for brevity but would be included in a formal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Belgium Brussels</dc:title>
  <dc:creator/>
  <dc:language>en</dc:language>
  <cp:keywords/>
  <dcterms:created xsi:type="dcterms:W3CDTF">2026-07-16T23:37:23Z</dcterms:created>
  <dcterms:modified xsi:type="dcterms:W3CDTF">2026-07-16T23:37:23Z</dcterms:modified>
</cp:coreProperties>
</file>

<file path=docProps/custom.xml><?xml version="1.0" encoding="utf-8"?>
<Properties xmlns="http://schemas.openxmlformats.org/officeDocument/2006/custom-properties" xmlns:vt="http://schemas.openxmlformats.org/officeDocument/2006/docPropsVTypes"/>
</file>