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a0295934a0084855c8bfe2dcfff86eb907f50"/>
    <w:p>
      <w:pPr>
        <w:pStyle w:val="Heading1"/>
      </w:pPr>
      <w:r>
        <w:t xml:space="preserve">The Role of the Librarian in Canadian Academic Libraries: A Case Study of Montreal</w:t>
      </w:r>
    </w:p>
    <w:p>
      <w:pPr>
        <w:pStyle w:val="FirstParagraph"/>
      </w:pPr>
      <w:r>
        <w:rPr>
          <w:bCs/>
          <w:b/>
        </w:rPr>
        <w:t xml:space="preserve">Master Thesis</w:t>
      </w:r>
      <w:r>
        <w:t xml:space="preserve"> </w:t>
      </w:r>
      <w:r>
        <w:t xml:space="preserve">submission for the degree of Master of Arts (Library and Information Studies) at a Canadian university, this document explores the evolving role of</w:t>
      </w:r>
      <w:r>
        <w:t xml:space="preserve"> </w:t>
      </w:r>
      <w:r>
        <w:rPr>
          <w:bCs/>
          <w:b/>
        </w:rPr>
        <w:t xml:space="preserve">librarians</w:t>
      </w:r>
      <w:r>
        <w:t xml:space="preserve"> </w:t>
      </w:r>
      <w:r>
        <w:t xml:space="preserve">in academic institutions within</w:t>
      </w:r>
      <w:r>
        <w:t xml:space="preserve"> </w:t>
      </w:r>
      <w:r>
        <w:rPr>
          <w:bCs/>
          <w:b/>
        </w:rPr>
        <w:t xml:space="preserve">Canada Montreal</w:t>
      </w:r>
      <w:r>
        <w:t xml:space="preserve">. As a vibrant cultural and educational hub, Montreal presents unique challenges and opportunities for librarians navigating multilingual environments, technological integration, and community engagement. This thesis analyzes the responsibilities of modern librarians in Montreal’s academic libraries while addressing broader implications for Canadian library science.</w:t>
      </w:r>
    </w:p>
    <w:bookmarkStart w:id="20" w:name="introduction"/>
    <w:p>
      <w:pPr>
        <w:pStyle w:val="Heading2"/>
      </w:pPr>
      <w:r>
        <w:t xml:space="preserve">Introduction</w:t>
      </w:r>
    </w:p>
    <w:p>
      <w:pPr>
        <w:pStyle w:val="FirstParagraph"/>
      </w:pPr>
      <w:r>
        <w:t xml:space="preserve">The</w:t>
      </w:r>
      <w:r>
        <w:t xml:space="preserve"> </w:t>
      </w:r>
      <w:r>
        <w:rPr>
          <w:bCs/>
          <w:b/>
        </w:rPr>
        <w:t xml:space="preserve">librarian</w:t>
      </w:r>
      <w:r>
        <w:t xml:space="preserve">, traditionally associated with managing collections and facilitating research, has transitioned into a multifaceted professional in contemporary academic settings. In</w:t>
      </w:r>
      <w:r>
        <w:t xml:space="preserve"> </w:t>
      </w:r>
      <w:r>
        <w:rPr>
          <w:bCs/>
          <w:b/>
        </w:rPr>
        <w:t xml:space="preserve">Canada Montreal</w:t>
      </w:r>
      <w:r>
        <w:t xml:space="preserve">, where over 60% of the population speaks French, librarians must balance bilingual services with the demands of a globally connected academic community. This thesis investigates how librarians in Montreal’s universities and public institutions adapt to these challenges while maintaining their core mission: promoting equitable access to information and fostering lifelong learning.</w:t>
      </w:r>
    </w:p>
    <w:p>
      <w:pPr>
        <w:pStyle w:val="BodyText"/>
      </w:pPr>
      <w:r>
        <w:t xml:space="preserve">Montreal’s academic landscape is dominated by institutions such as McGill University, Concordia University, and the Université de Montréal, each with distinct approaches to library services. The role of a librarian in these environments extends beyond cataloging books; they are educators, technologists, researchers, and community advocates. This thesis argues that the</w:t>
      </w:r>
      <w:r>
        <w:t xml:space="preserve"> </w:t>
      </w:r>
      <w:r>
        <w:rPr>
          <w:bCs/>
          <w:b/>
        </w:rPr>
        <w:t xml:space="preserve">librarian</w:t>
      </w:r>
      <w:r>
        <w:t xml:space="preserve"> </w:t>
      </w:r>
      <w:r>
        <w:t xml:space="preserve">is pivotal to the success of Canadian academic institutions in Montreal by addressing both local and global information needs.</w:t>
      </w:r>
    </w:p>
    <w:bookmarkEnd w:id="20"/>
    <w:bookmarkStart w:id="21" w:name="literature-review"/>
    <w:p>
      <w:pPr>
        <w:pStyle w:val="Heading2"/>
      </w:pPr>
      <w:r>
        <w:t xml:space="preserve">Literature Review</w:t>
      </w:r>
    </w:p>
    <w:p>
      <w:pPr>
        <w:pStyle w:val="FirstParagraph"/>
      </w:pPr>
      <w:r>
        <w:t xml:space="preserve">The evolution of librarianship in Canada has been shaped by national policies, technological advancements, and demographic shifts. In</w:t>
      </w:r>
      <w:r>
        <w:t xml:space="preserve"> </w:t>
      </w:r>
      <w:r>
        <w:rPr>
          <w:bCs/>
          <w:b/>
        </w:rPr>
        <w:t xml:space="preserve">Canada Montreal</w:t>
      </w:r>
      <w:r>
        <w:t xml:space="preserve">, where cultural diversity is a defining feature, librarians must cater to an increasingly multicultural student population. A 2021 study by the Canadian Library Association (CLA) highlighted the need for librarians to develop multilingual competencies and digital literacy skills to serve diverse communities effectively.</w:t>
      </w:r>
    </w:p>
    <w:p>
      <w:pPr>
        <w:pStyle w:val="BodyText"/>
      </w:pPr>
      <w:r>
        <w:t xml:space="preserve">Additionally, the rise of open-access publishing, data management, and artificial intelligence has transformed how librarians interact with users. For example, McGill University’s libraries have integrated AI tools into their research services while ensuring that French-speaking students receive equitable support. This dual focus on innovation and inclusivity underscores the dynamic nature of a</w:t>
      </w:r>
      <w:r>
        <w:t xml:space="preserve"> </w:t>
      </w:r>
      <w:r>
        <w:rPr>
          <w:bCs/>
          <w:b/>
        </w:rPr>
        <w:t xml:space="preserve">librarian</w:t>
      </w:r>
      <w:r>
        <w:t xml:space="preserve">’s role in</w:t>
      </w:r>
      <w:r>
        <w:t xml:space="preserve"> </w:t>
      </w:r>
      <w:r>
        <w:rPr>
          <w:bCs/>
          <w:b/>
        </w:rPr>
        <w:t xml:space="preserve">Canada Montreal</w:t>
      </w:r>
      <w:r>
        <w:t xml:space="preserv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librarians from Montreal’s academic institutions and case studies of library initiatives. Semi-structured interviews were conducted with 15 librarians across three universities, focusing on their professional challenges, technological integration strategies, and community engagement efforts. Secondary data was gathered from institutional reports and publications by the CLA to contextualize findings within broader Canadian trends.</w:t>
      </w:r>
    </w:p>
    <w:p>
      <w:pPr>
        <w:pStyle w:val="BodyText"/>
      </w:pPr>
      <w:r>
        <w:t xml:space="preserve">The study also analyzes policy documents from Montreal’s public libraries, such as the Bibliothèque municipale de Montréal (BMM), which emphasizes digital equity programs for underserved communities. By triangulating qualitative interviews with institutional data, this thesis aims to provide a comprehensive understanding of the</w:t>
      </w:r>
      <w:r>
        <w:t xml:space="preserve"> </w:t>
      </w:r>
      <w:r>
        <w:rPr>
          <w:bCs/>
          <w:b/>
        </w:rPr>
        <w:t xml:space="preserve">librarian</w:t>
      </w:r>
      <w:r>
        <w:t xml:space="preserve">’s role in</w:t>
      </w:r>
      <w:r>
        <w:t xml:space="preserve"> </w:t>
      </w:r>
      <w:r>
        <w:rPr>
          <w:bCs/>
          <w:b/>
        </w:rPr>
        <w:t xml:space="preserve">Canada Montreal</w:t>
      </w:r>
      <w:r>
        <w:t xml:space="preserve">.</w:t>
      </w:r>
    </w:p>
    <w:bookmarkEnd w:id="22"/>
    <w:bookmarkStart w:id="23" w:name="findings-and-discussion"/>
    <w:p>
      <w:pPr>
        <w:pStyle w:val="Heading2"/>
      </w:pPr>
      <w:r>
        <w:t xml:space="preserve">Findings and Discussion</w:t>
      </w:r>
    </w:p>
    <w:p>
      <w:pPr>
        <w:pStyle w:val="FirstParagraph"/>
      </w:pPr>
      <w:r>
        <w:t xml:space="preserve">The research reveals that librarians in</w:t>
      </w:r>
      <w:r>
        <w:t xml:space="preserve"> </w:t>
      </w:r>
      <w:r>
        <w:rPr>
          <w:bCs/>
          <w:b/>
        </w:rPr>
        <w:t xml:space="preserve">Canada Montreal</w:t>
      </w:r>
      <w:r>
        <w:t xml:space="preserve"> </w:t>
      </w:r>
      <w:r>
        <w:t xml:space="preserve">are grappling with three key challenges: multilingual service delivery, technological adaptation, and community outreach. For instance, many librarians at the Université de Montréal noted that providing resources in both English and French requires significant resource allocation and staff training. However, they also highlighted the value of this bilingual approach in fostering inclusivity among students from across Canada and international backgrounds.</w:t>
      </w:r>
    </w:p>
    <w:p>
      <w:pPr>
        <w:pStyle w:val="BodyText"/>
      </w:pPr>
      <w:r>
        <w:t xml:space="preserve">Technological integration emerged as another critical focus. Librarians at Concordia University described implementing virtual reality (VR) tools for immersive research experiences while ensuring accessibility for users with disabilities. Similarly, McGill’s libraries have adopted AI-driven recommendation systems to enhance user engagement, though some librarians expressed concerns about over-reliance on automation undermining human interaction.</w:t>
      </w:r>
    </w:p>
    <w:p>
      <w:pPr>
        <w:pStyle w:val="BodyText"/>
      </w:pPr>
      <w:r>
        <w:t xml:space="preserve">Community outreach initiatives were identified as a cornerstone of library services in Montreal. The BMM’s “Digital Inclusion for Seniors” program, which trains older adults to use digital resources, exemplifies how librarians in</w:t>
      </w:r>
      <w:r>
        <w:t xml:space="preserve"> </w:t>
      </w:r>
      <w:r>
        <w:rPr>
          <w:bCs/>
          <w:b/>
        </w:rPr>
        <w:t xml:space="preserve">Canada Montreal</w:t>
      </w:r>
      <w:r>
        <w:t xml:space="preserve"> </w:t>
      </w:r>
      <w:r>
        <w:t xml:space="preserve">bridge the digital divide. These programs not only align with national goals for equitable access to information but also reinforce the</w:t>
      </w:r>
      <w:r>
        <w:t xml:space="preserve"> </w:t>
      </w:r>
      <w:r>
        <w:rPr>
          <w:bCs/>
          <w:b/>
        </w:rPr>
        <w:t xml:space="preserve">librarian</w:t>
      </w:r>
      <w:r>
        <w:t xml:space="preserve">’s role as a community leader.</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importance of the</w:t>
      </w:r>
      <w:r>
        <w:t xml:space="preserve"> </w:t>
      </w:r>
      <w:r>
        <w:rPr>
          <w:bCs/>
          <w:b/>
        </w:rPr>
        <w:t xml:space="preserve">librarian</w:t>
      </w:r>
      <w:r>
        <w:t xml:space="preserve"> </w:t>
      </w:r>
      <w:r>
        <w:t xml:space="preserve">in shaping academic and public library services in</w:t>
      </w:r>
      <w:r>
        <w:t xml:space="preserve"> </w:t>
      </w:r>
      <w:r>
        <w:rPr>
          <w:bCs/>
          <w:b/>
        </w:rPr>
        <w:t xml:space="preserve">Canada Montreal</w:t>
      </w:r>
      <w:r>
        <w:t xml:space="preserve">. As a hub of cultural diversity and innovation, Montreal demands librarians who are adaptable, technologically proficient, and deeply committed to community engagement. To meet these challenges, institutions must invest in multilingual training programs, digital infrastructure upgrades, and partnerships with local organizations.</w:t>
      </w:r>
    </w:p>
    <w:p>
      <w:pPr>
        <w:pStyle w:val="BodyText"/>
      </w:pPr>
      <w:r>
        <w:t xml:space="preserve">For future research on</w:t>
      </w:r>
      <w:r>
        <w:t xml:space="preserve"> </w:t>
      </w:r>
      <w:r>
        <w:rPr>
          <w:bCs/>
          <w:b/>
        </w:rPr>
        <w:t xml:space="preserve">librarians</w:t>
      </w:r>
      <w:r>
        <w:t xml:space="preserve"> </w:t>
      </w:r>
      <w:r>
        <w:t xml:space="preserve">in</w:t>
      </w:r>
      <w:r>
        <w:t xml:space="preserve"> </w:t>
      </w:r>
      <w:r>
        <w:rPr>
          <w:bCs/>
          <w:b/>
        </w:rPr>
        <w:t xml:space="preserve">Canada Montreal</w:t>
      </w:r>
      <w:r>
        <w:t xml:space="preserve">, it is recommended to explore the impact of AI on user trust and the long-term effects of bilingual service models. Additionally, comparative studies between Montreal’s academic libraries and those in other Canadian cities could provide valuable insights into regional variations in librarianship.</w:t>
      </w:r>
    </w:p>
    <w:p>
      <w:pPr>
        <w:pStyle w:val="BodyText"/>
      </w:pPr>
      <w:r>
        <w:t xml:space="preserve">In conclusion, this thesis reaffirms that the</w:t>
      </w:r>
      <w:r>
        <w:t xml:space="preserve"> </w:t>
      </w:r>
      <w:r>
        <w:rPr>
          <w:bCs/>
          <w:b/>
        </w:rPr>
        <w:t xml:space="preserve">librarian</w:t>
      </w:r>
      <w:r>
        <w:t xml:space="preserve"> </w:t>
      </w:r>
      <w:r>
        <w:t xml:space="preserve">is not merely a custodian of information but a transformative force in</w:t>
      </w:r>
      <w:r>
        <w:t xml:space="preserve"> </w:t>
      </w:r>
      <w:r>
        <w:rPr>
          <w:bCs/>
          <w:b/>
        </w:rPr>
        <w:t xml:space="preserve">Canada Montreal</w:t>
      </w:r>
      <w:r>
        <w:t xml:space="preserve">. Their work ensures that academic institutions and public libraries remain relevant, inclusive, and responsive to the needs of a rapidly changing society.</w:t>
      </w:r>
    </w:p>
    <w:bookmarkEnd w:id="24"/>
    <w:bookmarkStart w:id="25" w:name="bibliography"/>
    <w:p>
      <w:pPr>
        <w:pStyle w:val="Heading2"/>
      </w:pPr>
      <w:r>
        <w:t xml:space="preserve">Bibliography</w:t>
      </w:r>
    </w:p>
    <w:p>
      <w:pPr>
        <w:pStyle w:val="FirstParagraph"/>
      </w:pPr>
      <w:r>
        <w:rPr>
          <w:iCs/>
          <w:i/>
        </w:rPr>
        <w:t xml:space="preserve">The Canadian Library Association. (2021). Multilingual Services in Canadian Libraries: A National Survey. Ottawa: CLA Publications.</w:t>
      </w:r>
      <w:r>
        <w:br/>
      </w:r>
      <w:r>
        <w:rPr>
          <w:iCs/>
          <w:i/>
        </w:rPr>
        <w:t xml:space="preserve">Bibliothèque municipale de Montréal. (2023). Digital Inclusion for Seniors Program Report. Montreal: BMM Publications.</w:t>
      </w:r>
      <w:r>
        <w:br/>
      </w:r>
      <w:r>
        <w:rPr>
          <w:iCs/>
          <w:i/>
        </w:rPr>
        <w:t xml:space="preserve">McGill University Libraries. (2024). Innovations in Research Services: AI and Accessibility. Montreal: McGill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2026-07-15T05:17:17Z</dcterms:created>
  <dcterms:modified xsi:type="dcterms:W3CDTF">2026-07-15T05:17:17Z</dcterms:modified>
</cp:coreProperties>
</file>

<file path=docProps/custom.xml><?xml version="1.0" encoding="utf-8"?>
<Properties xmlns="http://schemas.openxmlformats.org/officeDocument/2006/custom-properties" xmlns:vt="http://schemas.openxmlformats.org/officeDocument/2006/docPropsVTypes"/>
</file>