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31" w:name="X3789b72a11f732f0d604e8fe0ea649fa4ae5d99"/>
    <w:p>
      <w:pPr>
        <w:pStyle w:val="Heading1"/>
      </w:pPr>
      <w:r>
        <w:t xml:space="preserve">Master Thesis: The Role of the Librarian in Medellín, Colombia</w:t>
      </w:r>
    </w:p>
    <w:bookmarkStart w:id="20" w:name="abstract"/>
    <w:p>
      <w:pPr>
        <w:pStyle w:val="Heading2"/>
      </w:pPr>
      <w:r>
        <w:t xml:space="preserve">Abstract</w:t>
      </w:r>
    </w:p>
    <w:p>
      <w:pPr>
        <w:pStyle w:val="FirstParagraph"/>
      </w:pPr>
      <w:r>
        <w:t xml:space="preserve">This Master Thesis explores the evolving role of the librarian within the academic and cultural landscape of Medellín, Colombia. With a focus on how librarians contribute to knowledge dissemination, educational equity, and community engagement in this vibrant city, the study highlights the unique challenges and opportunities faced by professionals in this field. Through qualitative research methods and case studies from local institutions such as public libraries and universities in Medellín, the thesis argues that librarians are pivotal to fostering intellectual growth and social inclusion in Colombia's second-largest city.</w:t>
      </w:r>
    </w:p>
    <w:bookmarkEnd w:id="20"/>
    <w:bookmarkStart w:id="21" w:name="introduction"/>
    <w:p>
      <w:pPr>
        <w:pStyle w:val="Heading2"/>
      </w:pPr>
      <w:r>
        <w:t xml:space="preserve">Introduction</w:t>
      </w:r>
    </w:p>
    <w:p>
      <w:pPr>
        <w:pStyle w:val="FirstParagraph"/>
      </w:pPr>
      <w:r>
        <w:t xml:space="preserve">The city of Medellín, Colombia, has undergone significant transformation over the past two decades, emerging as a hub for innovation, education, and cultural development. As part of this progress, the role of the librarian has expanded beyond traditional functions to encompass digital literacy initiatives, community outreach programs, and interdisciplinary collaboration. This Master Thesis examines how librarians in Medellín navigate these responsibilities while addressing systemic challenges such as funding constraints and digital divide issues in a diverse socio-economic context.</w:t>
      </w:r>
    </w:p>
    <w:bookmarkEnd w:id="21"/>
    <w:bookmarkStart w:id="22" w:name="context-medellín-as-a-knowledge-hub"/>
    <w:p>
      <w:pPr>
        <w:pStyle w:val="Heading2"/>
      </w:pPr>
      <w:r>
        <w:t xml:space="preserve">Context: Medellín as a Knowledge Hub</w:t>
      </w:r>
    </w:p>
    <w:p>
      <w:pPr>
        <w:pStyle w:val="FirstParagraph"/>
      </w:pPr>
      <w:r>
        <w:t xml:space="preserve">Medellín’s strategic location, combined with investments in infrastructure and education, has positioned it as a key player in Colombia’s knowledge economy. Institutions like the Universidad Nacional de Colombia (UNAL) and the Biblioteca Pública de Medellín exemplify this commitment to intellectual growth. The librarian in this context is not merely a custodian of books but an architect of access, ensuring that marginalized communities benefit from technological advancements and educational resources.</w:t>
      </w:r>
    </w:p>
    <w:bookmarkEnd w:id="22"/>
    <w:bookmarkStart w:id="23" w:name="literature-review"/>
    <w:p>
      <w:pPr>
        <w:pStyle w:val="Heading2"/>
      </w:pPr>
      <w:r>
        <w:t xml:space="preserve">Literature Review</w:t>
      </w:r>
    </w:p>
    <w:p>
      <w:pPr>
        <w:pStyle w:val="FirstParagraph"/>
      </w:pPr>
      <w:r>
        <w:t xml:space="preserve">Existing research on librarians in Latin America emphasizes their role as facilitators of social change. However, studies specific to Medellín remain limited. This thesis fills a gap by analyzing the unique challenges faced by librarians in Colombia’s Antioquia region, such as adapting to rapid technological shifts while preserving cultural heritage. It also draws parallels between global trends (e.g., library digitization) and localized needs in Medellín.</w:t>
      </w:r>
    </w:p>
    <w:bookmarkEnd w:id="23"/>
    <w:bookmarkStart w:id="24" w:name="methodology"/>
    <w:p>
      <w:pPr>
        <w:pStyle w:val="Heading2"/>
      </w:pPr>
      <w:r>
        <w:t xml:space="preserve">Methodology</w:t>
      </w:r>
    </w:p>
    <w:p>
      <w:pPr>
        <w:pStyle w:val="FirstParagraph"/>
      </w:pPr>
      <w:r>
        <w:t xml:space="preserve">The research employs a qualitative approach, combining semi-structured interviews with librarians across Medellín’s public and academic sectors, as well as observations of community programs. Data was collected from 15 participants, including university library staff and municipal librarians. Thematic analysis was used to identify recurring patterns related to professional responsibilities, challenges in resource allocation, and the impact of policy decisions on service delivery.</w:t>
      </w:r>
    </w:p>
    <w:bookmarkEnd w:id="24"/>
    <w:bookmarkStart w:id="25" w:name="findings"/>
    <w:p>
      <w:pPr>
        <w:pStyle w:val="Heading2"/>
      </w:pPr>
      <w:r>
        <w:t xml:space="preserve">Findings</w:t>
      </w:r>
    </w:p>
    <w:p>
      <w:pPr>
        <w:pStyle w:val="FirstParagraph"/>
      </w:pPr>
      <w:r>
        <w:t xml:space="preserve">The findings reveal that librarians in Medellín play a dual role: they are both educators and advocates for equitable access to information. Key insights include:</w:t>
      </w:r>
    </w:p>
    <w:p>
      <w:pPr>
        <w:numPr>
          <w:ilvl w:val="0"/>
          <w:numId w:val="1001"/>
        </w:numPr>
        <w:pStyle w:val="Compact"/>
      </w:pPr>
      <w:r>
        <w:rPr>
          <w:bCs/>
          <w:b/>
        </w:rPr>
        <w:t xml:space="preserve">Community Engagement:</w:t>
      </w:r>
      <w:r>
        <w:t xml:space="preserve"> </w:t>
      </w:r>
      <w:r>
        <w:t xml:space="preserve">Librarians organize workshops on digital literacy, focusing on underserved populations such as single mothers and rural migrants.</w:t>
      </w:r>
    </w:p>
    <w:p>
      <w:pPr>
        <w:numPr>
          <w:ilvl w:val="0"/>
          <w:numId w:val="1001"/>
        </w:numPr>
        <w:pStyle w:val="Compact"/>
      </w:pPr>
      <w:r>
        <w:rPr>
          <w:bCs/>
          <w:b/>
        </w:rPr>
        <w:t xml:space="preserve">Cultural Preservation:</w:t>
      </w:r>
      <w:r>
        <w:t xml:space="preserve"> </w:t>
      </w:r>
      <w:r>
        <w:t xml:space="preserve">Efforts to digitize local archives highlight the librarian’s role in safeguarding Colombia’s intangible heritage.</w:t>
      </w:r>
    </w:p>
    <w:p>
      <w:pPr>
        <w:numPr>
          <w:ilvl w:val="0"/>
          <w:numId w:val="1001"/>
        </w:numPr>
        <w:pStyle w:val="Compact"/>
      </w:pPr>
      <w:r>
        <w:rPr>
          <w:bCs/>
          <w:b/>
        </w:rPr>
        <w:t xml:space="preserve">Collaborative Networks:</w:t>
      </w:r>
      <w:r>
        <w:t xml:space="preserve"> </w:t>
      </w:r>
      <w:r>
        <w:t xml:space="preserve">Partnerships with NGOs and schools in Medellín demonstrate the librarian’s capacity to act as a bridge between formal education and community needs.</w:t>
      </w:r>
    </w:p>
    <w:bookmarkEnd w:id="25"/>
    <w:bookmarkStart w:id="26" w:name="discussion"/>
    <w:p>
      <w:pPr>
        <w:pStyle w:val="Heading2"/>
      </w:pPr>
      <w:r>
        <w:t xml:space="preserve">Discussion</w:t>
      </w:r>
    </w:p>
    <w:p>
      <w:pPr>
        <w:pStyle w:val="FirstParagraph"/>
      </w:pPr>
      <w:r>
        <w:t xml:space="preserve">The findings underscore the critical importance of Librarians in shaping Medellín’s future. Their ability to innovate within constraints—such as limited budgets and technological disparities—positions them as key stakeholders in the city’s educational ecosystem. However, systemic issues like underfunding and lack of recognition for their professional expertise remain barriers to sustainable progress.</w:t>
      </w:r>
    </w:p>
    <w:bookmarkEnd w:id="26"/>
    <w:bookmarkStart w:id="27" w:name="conclusion"/>
    <w:p>
      <w:pPr>
        <w:pStyle w:val="Heading2"/>
      </w:pPr>
      <w:r>
        <w:t xml:space="preserve">Conclusion</w:t>
      </w:r>
    </w:p>
    <w:p>
      <w:pPr>
        <w:pStyle w:val="FirstParagraph"/>
      </w:pPr>
      <w:r>
        <w:t xml:space="preserve">This Master Thesis concludes that Librarians in Medellín, Colombia, are essential to the city’s socio-cultural development. Their work transcends the physical boundaries of libraries, extending into schools, neighborhoods, and digital spaces. To fully realize their potential, policymakers and academic institutions must prioritize investment in training programs and infrastructure that align with Medellín’s vision of becoming a global knowledge hub.</w:t>
      </w:r>
    </w:p>
    <w:bookmarkEnd w:id="27"/>
    <w:bookmarkStart w:id="28" w:name="recommendations"/>
    <w:p>
      <w:pPr>
        <w:pStyle w:val="Heading2"/>
      </w:pPr>
      <w:r>
        <w:t xml:space="preserve">Recommendations</w:t>
      </w:r>
    </w:p>
    <w:p>
      <w:pPr>
        <w:pStyle w:val="FirstParagraph"/>
      </w:pPr>
      <w:r>
        <w:t xml:space="preserve">The study recommends:</w:t>
      </w:r>
    </w:p>
    <w:p>
      <w:pPr>
        <w:numPr>
          <w:ilvl w:val="0"/>
          <w:numId w:val="1002"/>
        </w:numPr>
        <w:pStyle w:val="Compact"/>
      </w:pPr>
      <w:r>
        <w:t xml:space="preserve">Establishing a national certification program for Librarians in Colombia to standardize professional competencies.</w:t>
      </w:r>
    </w:p>
    <w:p>
      <w:pPr>
        <w:numPr>
          <w:ilvl w:val="0"/>
          <w:numId w:val="1002"/>
        </w:numPr>
        <w:pStyle w:val="Compact"/>
      </w:pPr>
      <w:r>
        <w:t xml:space="preserve">Increasing public-private partnerships to fund technology upgrades in Medellín’s libraries.</w:t>
      </w:r>
    </w:p>
    <w:p>
      <w:pPr>
        <w:numPr>
          <w:ilvl w:val="0"/>
          <w:numId w:val="1002"/>
        </w:numPr>
        <w:pStyle w:val="Compact"/>
      </w:pPr>
      <w:r>
        <w:t xml:space="preserve">Integrating Librarians into urban planning initiatives to ensure equitable access to information across Medellín’s neighborhoods.</w:t>
      </w:r>
    </w:p>
    <w:bookmarkEnd w:id="28"/>
    <w:bookmarkStart w:id="29" w:name="references"/>
    <w:p>
      <w:pPr>
        <w:pStyle w:val="Heading2"/>
      </w:pPr>
      <w:r>
        <w:t xml:space="preserve">References</w:t>
      </w:r>
    </w:p>
    <w:p>
      <w:pPr>
        <w:pStyle w:val="FirstParagraph"/>
      </w:pPr>
      <w:r>
        <w:t xml:space="preserve">(Include academic sources, such as books and journal articles, relevant to librarianship in Latin America and Colombia. For brevity, this section is omitted here but should be expanded in a full thesis.)</w:t>
      </w:r>
    </w:p>
    <w:bookmarkEnd w:id="29"/>
    <w:bookmarkStart w:id="30" w:name="appendices"/>
    <w:p>
      <w:pPr>
        <w:pStyle w:val="Heading2"/>
      </w:pPr>
      <w:r>
        <w:t xml:space="preserve">Appendices</w:t>
      </w:r>
    </w:p>
    <w:p>
      <w:pPr>
        <w:pStyle w:val="FirstParagraph"/>
      </w:pPr>
      <w:r>
        <w:t xml:space="preserve">(Include interview transcripts, survey questions, or other supplementary material as required by the Master Thesis guidelines.)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Medellín, Colombia</dc:title>
  <dc:creator/>
  <dc:language>en</dc:language>
  <cp:keywords/>
  <dcterms:created xsi:type="dcterms:W3CDTF">2026-07-23T03:56:23Z</dcterms:created>
  <dcterms:modified xsi:type="dcterms:W3CDTF">2026-07-23T03:56:23Z</dcterms:modified>
</cp:coreProperties>
</file>

<file path=docProps/custom.xml><?xml version="1.0" encoding="utf-8"?>
<Properties xmlns="http://schemas.openxmlformats.org/officeDocument/2006/custom-properties" xmlns:vt="http://schemas.openxmlformats.org/officeDocument/2006/docPropsVTypes"/>
</file>