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Librarians</w:t>
      </w:r>
      <w:r>
        <w:t xml:space="preserve"> </w:t>
      </w:r>
      <w:r>
        <w:t xml:space="preserve">in</w:t>
      </w:r>
      <w:r>
        <w:t xml:space="preserve"> </w:t>
      </w:r>
      <w:r>
        <w:t xml:space="preserve">France</w:t>
      </w:r>
      <w:r>
        <w:t xml:space="preserve"> </w:t>
      </w:r>
      <w:r>
        <w:t xml:space="preserve">Lyon</w:t>
      </w:r>
    </w:p>
    <w:p>
      <w:pPr>
        <w:pStyle w:val="FirstParagraph"/>
      </w:pPr>
      <w:r>
        <w:t xml:space="preserve">```html</w:t>
      </w:r>
    </w:p>
    <w:bookmarkStart w:id="29" w:name="X8dc47fb3610a58a7aacaaa4065f85d95de49b18"/>
    <w:p>
      <w:pPr>
        <w:pStyle w:val="Heading1"/>
      </w:pPr>
      <w:r>
        <w:t xml:space="preserve">Master Thesis: The Role of Librarians in France Lyon</w:t>
      </w:r>
    </w:p>
    <w:bookmarkStart w:id="20" w:name="abstract"/>
    <w:p>
      <w:pPr>
        <w:pStyle w:val="Heading2"/>
      </w:pPr>
      <w:r>
        <w:t xml:space="preserve">Abstract</w:t>
      </w:r>
    </w:p>
    <w:p>
      <w:pPr>
        <w:pStyle w:val="FirstParagraph"/>
      </w:pPr>
      <w:r>
        <w:t xml:space="preserve">This Master Thesis explores the evolving role of librarians in the context of France, specifically focusing on the city of Lyon. As a cultural and educational hub in southeastern France, Lyon presents unique challenges and opportunities for librarians operating within its public, academic, and specialized library systems. The thesis investigates how librarians adapt to modern demands such as digital literacy promotion, community engagement, and the integration of emerging technologies. It also analyzes the legal framework governing libraries in France under</w:t>
      </w:r>
      <w:r>
        <w:t xml:space="preserve"> </w:t>
      </w:r>
      <w:r>
        <w:rPr>
          <w:iCs/>
          <w:i/>
        </w:rPr>
        <w:t xml:space="preserve">Loi sur les bibliothèques</w:t>
      </w:r>
      <w:r>
        <w:t xml:space="preserve"> </w:t>
      </w:r>
      <w:r>
        <w:t xml:space="preserve">(Library Act) and highlights case studies from Lyon’s leading institutions. The research underscores the critical importance of librarians as knowledge facilitators, cultural ambassadors, and digital innovators in a rapidly changing society.</w:t>
      </w:r>
    </w:p>
    <w:bookmarkEnd w:id="20"/>
    <w:bookmarkStart w:id="21" w:name="introduction"/>
    <w:p>
      <w:pPr>
        <w:pStyle w:val="Heading2"/>
      </w:pPr>
      <w:r>
        <w:t xml:space="preserve">Introduction</w:t>
      </w:r>
    </w:p>
    <w:p>
      <w:pPr>
        <w:pStyle w:val="FirstParagraph"/>
      </w:pPr>
      <w:r>
        <w:t xml:space="preserve">Lyon, France’s second-largest city, is renowned for its rich cultural heritage and vibrant academic environment. Home to institutions like the University of Lyon and the Bibliothèque municipale de Lyon (BML), the city serves as a microcosm of modern librarianship in Europe. This Master Thesis examines how librarians in Lyon navigate their roles within this dynamic setting, balancing tradition with innovation. The study is motivated by the need to understand how library professionals address contemporary issues such as declining public funding, rising digital access demands, and the role of libraries as community hubs. By focusing on Lyon, a city at the intersection of history and modernity, this thesis provides insights into the broader French librarianship landscape.</w:t>
      </w:r>
    </w:p>
    <w:bookmarkEnd w:id="21"/>
    <w:bookmarkStart w:id="22" w:name="theoretical-framework"/>
    <w:p>
      <w:pPr>
        <w:pStyle w:val="Heading2"/>
      </w:pPr>
      <w:r>
        <w:t xml:space="preserve">Theoretical Framework</w:t>
      </w:r>
    </w:p>
    <w:p>
      <w:pPr>
        <w:pStyle w:val="FirstParagraph"/>
      </w:pPr>
      <w:r>
        <w:t xml:space="preserve">The theoretical foundation of this thesis draws from two key areas: library science principles and sociocultural theories. The Library and Information Science (LIS) field emphasizes librarians’ roles as information curators, educators, and advocates for equitable access to knowledge. In France, the</w:t>
      </w:r>
      <w:r>
        <w:t xml:space="preserve"> </w:t>
      </w:r>
      <w:r>
        <w:rPr>
          <w:iCs/>
          <w:i/>
        </w:rPr>
        <w:t xml:space="preserve">Loi sur les bibliothèques</w:t>
      </w:r>
      <w:r>
        <w:t xml:space="preserve"> </w:t>
      </w:r>
      <w:r>
        <w:t xml:space="preserve">mandates that libraries serve as democratic institutions promoting cultural participation and lifelong learning. Additionally, sociocultural theories such as Bourdieu’s concept of cultural capital help explain how librarians in Lyon bridge gaps between marginalized communities and institutional resources.</w:t>
      </w:r>
    </w:p>
    <w:bookmarkEnd w:id="22"/>
    <w:bookmarkStart w:id="23" w:name="methodology"/>
    <w:p>
      <w:pPr>
        <w:pStyle w:val="Heading2"/>
      </w:pPr>
      <w:r>
        <w:t xml:space="preserve">Methodology</w:t>
      </w:r>
    </w:p>
    <w:p>
      <w:pPr>
        <w:pStyle w:val="FirstParagraph"/>
      </w:pPr>
      <w:r>
        <w:t xml:space="preserve">This thesis employs a mixed-methods approach, combining qualitative interviews with librarians from public and academic libraries in Lyon, alongside quantitative data analysis from library usage statistics. Primary sources include surveys conducted at the BML, the Musée de l’Imprimerie (Printing Museum), and the University of Lyon’s library system. Secondary sources encompass academic journals on French librarianship, policy documents from</w:t>
      </w:r>
      <w:r>
        <w:t xml:space="preserve"> </w:t>
      </w:r>
      <w:r>
        <w:rPr>
          <w:iCs/>
          <w:i/>
        </w:rPr>
        <w:t xml:space="preserve">Ministère de la Culture</w:t>
      </w:r>
      <w:r>
        <w:t xml:space="preserve">, and reports from international organizations like IFLA (International Federation of Library Associations). The research also incorporates a case study of Lyon’s</w:t>
      </w:r>
      <w:r>
        <w:t xml:space="preserve"> </w:t>
      </w:r>
      <w:r>
        <w:rPr>
          <w:iCs/>
          <w:i/>
        </w:rPr>
        <w:t xml:space="preserve">Service des bibliothèques</w:t>
      </w:r>
      <w:r>
        <w:t xml:space="preserve">, highlighting initiatives such as digital literacy workshops and multilingual outreach programs.</w:t>
      </w:r>
    </w:p>
    <w:bookmarkEnd w:id="23"/>
    <w:bookmarkStart w:id="24" w:name="analysis-of-librarians-roles-in-lyon"/>
    <w:p>
      <w:pPr>
        <w:pStyle w:val="Heading2"/>
      </w:pPr>
      <w:r>
        <w:t xml:space="preserve">Analysis of Librarians’ Roles in Lyon</w:t>
      </w:r>
    </w:p>
    <w:p>
      <w:pPr>
        <w:pStyle w:val="FirstParagraph"/>
      </w:pPr>
      <w:r>
        <w:t xml:space="preserve">In Lyon, librarians operate in diverse settings, each with distinct responsibilities. Public librarians at institutions like the BML focus on community engagement, organizing events ranging from book clubs to coding workshops. Academic librarians at the University of Lyon prioritize research support and digital resource management. Specialized librarians in cultural institutions (e.g., the Musée de l’Imprimerie) curate niche collections and educate visitors about historical contexts. A recurring theme in interviews with Lyon’s librarians is their dual role as</w:t>
      </w:r>
      <w:r>
        <w:t xml:space="preserve"> </w:t>
      </w:r>
      <w:r>
        <w:rPr>
          <w:iCs/>
          <w:i/>
        </w:rPr>
        <w:t xml:space="preserve">facilitators of knowledge</w:t>
      </w:r>
      <w:r>
        <w:t xml:space="preserve"> </w:t>
      </w:r>
      <w:r>
        <w:t xml:space="preserve">and</w:t>
      </w:r>
      <w:r>
        <w:t xml:space="preserve"> </w:t>
      </w:r>
      <w:r>
        <w:rPr>
          <w:iCs/>
          <w:i/>
        </w:rPr>
        <w:t xml:space="preserve">cultural mediators</w:t>
      </w:r>
      <w:r>
        <w:t xml:space="preserve">, ensuring that library services remain accessible to all demographics.</w:t>
      </w:r>
    </w:p>
    <w:bookmarkEnd w:id="24"/>
    <w:bookmarkStart w:id="25" w:name="X056e7a1a15f36a20517196b2d6d7fe6940978e6"/>
    <w:p>
      <w:pPr>
        <w:pStyle w:val="Heading2"/>
      </w:pPr>
      <w:r>
        <w:t xml:space="preserve">Challenges Faced by Librarians in France Lyon</w:t>
      </w:r>
    </w:p>
    <w:p>
      <w:pPr>
        <w:pStyle w:val="FirstParagraph"/>
      </w:pPr>
      <w:r>
        <w:t xml:space="preserve">Lyon’s librarians confront several challenges, including budget constraints due to declining public funding, the need to modernize aging infrastructure, and adapting to the digital transformation of information access. Many librarians expressed concerns about limited resources for digitizing rare collections or implementing AI-driven cataloging systems. Additionally, the rise of self-service technologies has shifted traditional roles toward more advisory functions, requiring ongoing professional development in areas like data privacy and virtual service delivery.</w:t>
      </w:r>
    </w:p>
    <w:bookmarkEnd w:id="25"/>
    <w:bookmarkStart w:id="26" w:name="recommendations"/>
    <w:p>
      <w:pPr>
        <w:pStyle w:val="Heading2"/>
      </w:pPr>
      <w:r>
        <w:t xml:space="preserve">Recommendations</w:t>
      </w:r>
    </w:p>
    <w:p>
      <w:pPr>
        <w:pStyle w:val="FirstParagraph"/>
      </w:pPr>
      <w:r>
        <w:t xml:space="preserve">To address these challenges, this thesis proposes several strategies for librarians in Lyon and France:</w:t>
      </w:r>
      <w:r>
        <w:t xml:space="preserve"> </w:t>
      </w:r>
      <w:r>
        <w:t xml:space="preserve">1. **Enhanced Funding Mechanisms**: Advocate for increased public-private partnerships to sustain library operations.</w:t>
      </w:r>
      <w:r>
        <w:t xml:space="preserve"> </w:t>
      </w:r>
      <w:r>
        <w:t xml:space="preserve">2. **Digital Innovation Grants**: Establish funding streams for pilot projects in virtual reality, augmented reality, and AI tools within libraries.</w:t>
      </w:r>
      <w:r>
        <w:t xml:space="preserve"> </w:t>
      </w:r>
      <w:r>
        <w:t xml:space="preserve">3. **Professional Development Programs**: Collaborate with institutions like</w:t>
      </w:r>
      <w:r>
        <w:t xml:space="preserve"> </w:t>
      </w:r>
      <w:r>
        <w:rPr>
          <w:iCs/>
          <w:i/>
        </w:rPr>
        <w:t xml:space="preserve">Université de Lyon</w:t>
      </w:r>
      <w:r>
        <w:t xml:space="preserve"> </w:t>
      </w:r>
      <w:r>
        <w:t xml:space="preserve">to offer specialized training in digital humanities and community outreach.</w:t>
      </w:r>
      <w:r>
        <w:t xml:space="preserve"> </w:t>
      </w:r>
      <w:r>
        <w:t xml:space="preserve">4. **Inclusive Policies**: Implement multilingual services and culturally sensitive programs to serve Lyon’s diverse population, including migrants and rural communities.</w:t>
      </w:r>
    </w:p>
    <w:bookmarkEnd w:id="26"/>
    <w:bookmarkStart w:id="27" w:name="conclusion"/>
    <w:p>
      <w:pPr>
        <w:pStyle w:val="Heading2"/>
      </w:pPr>
      <w:r>
        <w:t xml:space="preserve">Conclusion</w:t>
      </w:r>
    </w:p>
    <w:p>
      <w:pPr>
        <w:pStyle w:val="FirstParagraph"/>
      </w:pPr>
      <w:r>
        <w:t xml:space="preserve">This Master Thesis demonstrates that librarians in France Lyon are pivotal to the city’s cultural and educational ecosystem. By adapting to technological advancements while preserving their core mission of equitable knowledge access, they exemplify the evolving nature of librarianship in the 21st century. The findings highlight both the challenges and opportunities inherent in Lyon’s unique context, offering actionable insights for library professionals, policymakers, and educators across France. As Lyon continues to grow as a center for innovation and heritage preservation, its librarians remain essential stewards of knowledge.</w:t>
      </w:r>
    </w:p>
    <w:bookmarkEnd w:id="27"/>
    <w:bookmarkStart w:id="28" w:name="references"/>
    <w:p>
      <w:pPr>
        <w:pStyle w:val="Heading2"/>
      </w:pPr>
      <w:r>
        <w:t xml:space="preserve">References</w:t>
      </w:r>
    </w:p>
    <w:p>
      <w:pPr>
        <w:numPr>
          <w:ilvl w:val="0"/>
          <w:numId w:val="1001"/>
        </w:numPr>
        <w:pStyle w:val="Compact"/>
      </w:pPr>
      <w:r>
        <w:t xml:space="preserve">Bourdieu, P. (1986). The Forms of Capital. In J.G. Richardson (Ed.),</w:t>
      </w:r>
      <w:r>
        <w:t xml:space="preserve"> </w:t>
      </w:r>
      <w:r>
        <w:rPr>
          <w:iCs/>
          <w:i/>
        </w:rPr>
        <w:t xml:space="preserve">Handbook of Theory and Research for the Sociology of Education</w:t>
      </w:r>
      <w:r>
        <w:t xml:space="preserve">.</w:t>
      </w:r>
    </w:p>
    <w:p>
      <w:pPr>
        <w:numPr>
          <w:ilvl w:val="0"/>
          <w:numId w:val="1001"/>
        </w:numPr>
        <w:pStyle w:val="Compact"/>
      </w:pPr>
      <w:r>
        <w:rPr>
          <w:iCs/>
          <w:i/>
        </w:rPr>
        <w:t xml:space="preserve">Ministère de la Culture</w:t>
      </w:r>
      <w:r>
        <w:t xml:space="preserve">. (2023).</w:t>
      </w:r>
      <w:r>
        <w:t xml:space="preserve"> </w:t>
      </w:r>
      <w:r>
        <w:rPr>
          <w:iCs/>
          <w:i/>
        </w:rPr>
        <w:t xml:space="preserve">Rapport sur les bibliothèques publiques en France</w:t>
      </w:r>
      <w:r>
        <w:t xml:space="preserve">.</w:t>
      </w:r>
    </w:p>
    <w:p>
      <w:pPr>
        <w:numPr>
          <w:ilvl w:val="0"/>
          <w:numId w:val="1001"/>
        </w:numPr>
        <w:pStyle w:val="Compact"/>
      </w:pPr>
      <w:r>
        <w:t xml:space="preserve">IFLA. (2023).</w:t>
      </w:r>
      <w:r>
        <w:t xml:space="preserve"> </w:t>
      </w:r>
      <w:r>
        <w:rPr>
          <w:iCs/>
          <w:i/>
        </w:rPr>
        <w:t xml:space="preserve">Digital Transformation in Libraries: A Global Perspective</w:t>
      </w:r>
      <w:r>
        <w:t xml:space="preserve">.</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Librarians in France Lyon</dc:title>
  <dc:creator/>
  <dc:language>en</dc:language>
  <cp:keywords/>
  <dcterms:created xsi:type="dcterms:W3CDTF">2026-07-15T18:31:06Z</dcterms:created>
  <dcterms:modified xsi:type="dcterms:W3CDTF">2026-07-15T18:31:06Z</dcterms:modified>
</cp:coreProperties>
</file>

<file path=docProps/custom.xml><?xml version="1.0" encoding="utf-8"?>
<Properties xmlns="http://schemas.openxmlformats.org/officeDocument/2006/custom-properties" xmlns:vt="http://schemas.openxmlformats.org/officeDocument/2006/docPropsVTypes"/>
</file>