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Academic</w:t>
      </w:r>
      <w:r>
        <w:t xml:space="preserve"> </w:t>
      </w:r>
      <w:r>
        <w:t xml:space="preserve">Settings</w:t>
      </w:r>
      <w:r>
        <w:t xml:space="preserve"> </w:t>
      </w:r>
      <w:r>
        <w:t xml:space="preserve">-</w:t>
      </w:r>
      <w:r>
        <w:t xml:space="preserve"> </w:t>
      </w:r>
      <w:r>
        <w:t xml:space="preserve">India</w:t>
      </w:r>
      <w:r>
        <w:t xml:space="preserve"> </w:t>
      </w:r>
      <w:r>
        <w:t xml:space="preserve">Bangalore</w:t>
      </w:r>
    </w:p>
    <w:p>
      <w:pPr>
        <w:pStyle w:val="FirstParagraph"/>
      </w:pPr>
      <w:r>
        <w:t xml:space="preserve">```html</w:t>
      </w:r>
    </w:p>
    <w:bookmarkStart w:id="27" w:name="X5defe1281c9fcf63401d23b62758dfdb1d646a8"/>
    <w:p>
      <w:pPr>
        <w:pStyle w:val="Heading1"/>
      </w:pPr>
      <w:r>
        <w:t xml:space="preserve">Master Thesis: The Evolving Role of the Librarian in Academic Institutions across India Bangalore</w:t>
      </w:r>
    </w:p>
    <w:bookmarkStart w:id="20" w:name="introduction"/>
    <w:p>
      <w:pPr>
        <w:pStyle w:val="Heading2"/>
      </w:pPr>
      <w:r>
        <w:t xml:space="preserve">Introduction</w:t>
      </w:r>
    </w:p>
    <w:p>
      <w:pPr>
        <w:pStyle w:val="FirstParagraph"/>
      </w:pPr>
      <w:r>
        <w:t xml:space="preserve">The role of a librarian has undergone significant transformation over the past few decades, especially within academic and research institutions. In cities like Bangalore, India—a hub for higher education, technology innovation, and cultural diversity—the responsibilities of a librarian have expanded beyond mere bookkeeping to encompass information management, digital literacy promotion, and research support. This</w:t>
      </w:r>
      <w:r>
        <w:t xml:space="preserve"> </w:t>
      </w:r>
      <w:r>
        <w:rPr>
          <w:bCs/>
          <w:b/>
        </w:rPr>
        <w:t xml:space="preserve">Master Thesis</w:t>
      </w:r>
      <w:r>
        <w:t xml:space="preserve"> </w:t>
      </w:r>
      <w:r>
        <w:t xml:space="preserve">explores the multifaceted role of librarians in academic settings within</w:t>
      </w:r>
      <w:r>
        <w:t xml:space="preserve"> </w:t>
      </w:r>
      <w:r>
        <w:rPr>
          <w:bCs/>
          <w:b/>
        </w:rPr>
        <w:t xml:space="preserve">India Bangalore</w:t>
      </w:r>
      <w:r>
        <w:t xml:space="preserve">, analyzing challenges, opportunities, and future directions for this critical profession.</w:t>
      </w:r>
    </w:p>
    <w:bookmarkEnd w:id="20"/>
    <w:bookmarkStart w:id="21" w:name="X1c3201b21e32d947b295740a4e1533d50493ebf"/>
    <w:p>
      <w:pPr>
        <w:pStyle w:val="Heading2"/>
      </w:pPr>
      <w:r>
        <w:t xml:space="preserve">The Changing Landscape of Librarianship in India Bangalore</w:t>
      </w:r>
    </w:p>
    <w:p>
      <w:pPr>
        <w:pStyle w:val="FirstParagraph"/>
      </w:pPr>
      <w:r>
        <w:t xml:space="preserve">Bangalore, known as the "Silicon Valley of India," is home to prestigious universities such as the Indian Institute of Science (IISc), Indian Institute of Technology (IIT) Bombay, and numerous other institutions. In this dynamic environment, librarians are not merely custodians of books but pivotal figures in facilitating knowledge exchange and fostering academic excellence. The</w:t>
      </w:r>
      <w:r>
        <w:t xml:space="preserve"> </w:t>
      </w:r>
      <w:r>
        <w:rPr>
          <w:bCs/>
          <w:b/>
        </w:rPr>
        <w:t xml:space="preserve">Librarian</w:t>
      </w:r>
      <w:r>
        <w:t xml:space="preserve"> </w:t>
      </w:r>
      <w:r>
        <w:t xml:space="preserve">must navigate the intersection of traditional library practices with the demands of a digital-first world.</w:t>
      </w:r>
    </w:p>
    <w:bookmarkEnd w:id="21"/>
    <w:bookmarkStart w:id="22" w:name="X57668ebf3d23697475ce3492a69eed7e938a220"/>
    <w:p>
      <w:pPr>
        <w:pStyle w:val="Heading2"/>
      </w:pPr>
      <w:r>
        <w:t xml:space="preserve">Key Responsibilities of Librarians in Academic Settings</w:t>
      </w:r>
    </w:p>
    <w:p>
      <w:pPr>
        <w:pStyle w:val="FirstParagraph"/>
      </w:pPr>
      <w:r>
        <w:t xml:space="preserve">The responsibilities of a librarian in India Bangalore include:</w:t>
      </w:r>
    </w:p>
    <w:p>
      <w:pPr>
        <w:numPr>
          <w:ilvl w:val="0"/>
          <w:numId w:val="1001"/>
        </w:numPr>
        <w:pStyle w:val="Compact"/>
      </w:pPr>
      <w:r>
        <w:rPr>
          <w:bCs/>
          <w:b/>
        </w:rPr>
        <w:t xml:space="preserve">Curating Digital and Physical Resources:</w:t>
      </w:r>
      <w:r>
        <w:t xml:space="preserve"> </w:t>
      </w:r>
      <w:r>
        <w:t xml:space="preserve">With the proliferation of e-books, journals, and online databases, librarians must manage vast collections while ensuring accessibility for students and researchers.</w:t>
      </w:r>
    </w:p>
    <w:p>
      <w:pPr>
        <w:numPr>
          <w:ilvl w:val="0"/>
          <w:numId w:val="1001"/>
        </w:numPr>
        <w:pStyle w:val="Compact"/>
      </w:pPr>
      <w:r>
        <w:rPr>
          <w:bCs/>
          <w:b/>
        </w:rPr>
        <w:t xml:space="preserve">Promoting Information Literacy:</w:t>
      </w:r>
      <w:r>
        <w:t xml:space="preserve"> </w:t>
      </w:r>
      <w:r>
        <w:t xml:space="preserve">Teaching users how to evaluate sources, use academic tools like Google Scholar or JSTOR, and avoid plagiarism is critical in an age of misinformation.</w:t>
      </w:r>
    </w:p>
    <w:p>
      <w:pPr>
        <w:numPr>
          <w:ilvl w:val="0"/>
          <w:numId w:val="1001"/>
        </w:numPr>
        <w:pStyle w:val="Compact"/>
      </w:pPr>
      <w:r>
        <w:rPr>
          <w:bCs/>
          <w:b/>
        </w:rPr>
        <w:t xml:space="preserve">Supporting Research Activities:</w:t>
      </w:r>
      <w:r>
        <w:t xml:space="preserve"> </w:t>
      </w:r>
      <w:r>
        <w:t xml:space="preserve">Collaborating with faculty and students to identify resources for projects, grants, or publications enhances the librarian's role as a research partner.</w:t>
      </w:r>
    </w:p>
    <w:p>
      <w:pPr>
        <w:numPr>
          <w:ilvl w:val="0"/>
          <w:numId w:val="1001"/>
        </w:numPr>
        <w:pStyle w:val="Compact"/>
      </w:pPr>
      <w:r>
        <w:rPr>
          <w:bCs/>
          <w:b/>
        </w:rPr>
        <w:t xml:space="preserve">Fostering Inclusivity:</w:t>
      </w:r>
      <w:r>
        <w:t xml:space="preserve"> </w:t>
      </w:r>
      <w:r>
        <w:t xml:space="preserve">Ensuring that library services cater to diverse user groups, including international students and marginalized communities in Bangalore.</w:t>
      </w:r>
    </w:p>
    <w:bookmarkEnd w:id="22"/>
    <w:bookmarkStart w:id="23" w:name="Xea80772317b2399b6399f9d6a8db33a01486e91"/>
    <w:p>
      <w:pPr>
        <w:pStyle w:val="Heading2"/>
      </w:pPr>
      <w:r>
        <w:t xml:space="preserve">Challenges Faced by Librarians in India Bangalore</w:t>
      </w:r>
    </w:p>
    <w:p>
      <w:pPr>
        <w:pStyle w:val="FirstParagraph"/>
      </w:pPr>
      <w:r>
        <w:t xml:space="preserve">Despite their crucial role, librarians in India Bangalore face several challenges:</w:t>
      </w:r>
    </w:p>
    <w:p>
      <w:pPr>
        <w:numPr>
          <w:ilvl w:val="0"/>
          <w:numId w:val="1002"/>
        </w:numPr>
        <w:pStyle w:val="Compact"/>
      </w:pPr>
      <w:r>
        <w:rPr>
          <w:bCs/>
          <w:b/>
        </w:rPr>
        <w:t xml:space="preserve">Rapid Technological Advancements:</w:t>
      </w:r>
      <w:r>
        <w:t xml:space="preserve"> </w:t>
      </w:r>
      <w:r>
        <w:t xml:space="preserve">Keeping pace with AI-driven tools, open-access repositories, and cloud-based systems requires continuous upskilling.</w:t>
      </w:r>
    </w:p>
    <w:p>
      <w:pPr>
        <w:numPr>
          <w:ilvl w:val="0"/>
          <w:numId w:val="1002"/>
        </w:numPr>
        <w:pStyle w:val="Compact"/>
      </w:pPr>
      <w:r>
        <w:rPr>
          <w:bCs/>
          <w:b/>
        </w:rPr>
        <w:t xml:space="preserve">Budget Constraints:</w:t>
      </w:r>
      <w:r>
        <w:t xml:space="preserve"> </w:t>
      </w:r>
      <w:r>
        <w:t xml:space="preserve">Many academic institutions struggle to allocate adequate funds for modernizing library infrastructure or purchasing subscriptions to premium resources.</w:t>
      </w:r>
    </w:p>
    <w:p>
      <w:pPr>
        <w:numPr>
          <w:ilvl w:val="0"/>
          <w:numId w:val="1002"/>
        </w:numPr>
        <w:pStyle w:val="Compact"/>
      </w:pPr>
      <w:r>
        <w:rPr>
          <w:bCs/>
          <w:b/>
        </w:rPr>
        <w:t xml:space="preserve">Cultural Shifts:</w:t>
      </w:r>
      <w:r>
        <w:t xml:space="preserve"> </w:t>
      </w:r>
      <w:r>
        <w:t xml:space="preserve">As students increasingly rely on mobile apps and social media for information, traditional library spaces risk becoming obsolete unless reimagined as collaborative hubs.</w:t>
      </w:r>
    </w:p>
    <w:bookmarkEnd w:id="23"/>
    <w:bookmarkStart w:id="24" w:name="opportunities-for-innovation"/>
    <w:p>
      <w:pPr>
        <w:pStyle w:val="Heading2"/>
      </w:pPr>
      <w:r>
        <w:t xml:space="preserve">Opportunities for Innovation</w:t>
      </w:r>
    </w:p>
    <w:p>
      <w:pPr>
        <w:pStyle w:val="FirstParagraph"/>
      </w:pPr>
      <w:r>
        <w:t xml:space="preserve">Bangalore's tech ecosystem presents unique opportunities for librarians to innovate:</w:t>
      </w:r>
    </w:p>
    <w:p>
      <w:pPr>
        <w:numPr>
          <w:ilvl w:val="0"/>
          <w:numId w:val="1003"/>
        </w:numPr>
        <w:pStyle w:val="Compact"/>
      </w:pPr>
      <w:r>
        <w:rPr>
          <w:bCs/>
          <w:b/>
        </w:rPr>
        <w:t xml:space="preserve">Integration with AI and Machine Learning:</w:t>
      </w:r>
      <w:r>
        <w:t xml:space="preserve"> </w:t>
      </w:r>
      <w:r>
        <w:t xml:space="preserve">Librarians can leverage tools like chatbots or recommendation systems to enhance user experience.</w:t>
      </w:r>
    </w:p>
    <w:p>
      <w:pPr>
        <w:numPr>
          <w:ilvl w:val="0"/>
          <w:numId w:val="1003"/>
        </w:numPr>
        <w:pStyle w:val="Compact"/>
      </w:pPr>
      <w:r>
        <w:rPr>
          <w:bCs/>
          <w:b/>
        </w:rPr>
        <w:t xml:space="preserve">Promoting Open Access:</w:t>
      </w:r>
      <w:r>
        <w:t xml:space="preserve"> </w:t>
      </w:r>
      <w:r>
        <w:t xml:space="preserve">Encouraging researchers in Bangalore to publish in open-access journals aligns with global trends and supports knowledge equity.</w:t>
      </w:r>
    </w:p>
    <w:p>
      <w:pPr>
        <w:numPr>
          <w:ilvl w:val="0"/>
          <w:numId w:val="1003"/>
        </w:numPr>
        <w:pStyle w:val="Compact"/>
      </w:pPr>
      <w:r>
        <w:rPr>
          <w:bCs/>
          <w:b/>
        </w:rPr>
        <w:t xml:space="preserve">Collaboration with Industry:</w:t>
      </w:r>
      <w:r>
        <w:t xml:space="preserve"> </w:t>
      </w:r>
      <w:r>
        <w:t xml:space="preserve">Partnering with tech firms or startups to host workshops on emerging technologies can bridge the gap between academia and industry.</w:t>
      </w:r>
    </w:p>
    <w:bookmarkEnd w:id="24"/>
    <w:bookmarkStart w:id="25" w:name="Xbcf54d399bacd8957e735efa7e410c0ea9bbba8"/>
    <w:p>
      <w:pPr>
        <w:pStyle w:val="Heading2"/>
      </w:pPr>
      <w:r>
        <w:t xml:space="preserve">The Role of Policy and Education in Shaping Librarianship</w:t>
      </w:r>
    </w:p>
    <w:p>
      <w:pPr>
        <w:pStyle w:val="FirstParagraph"/>
      </w:pPr>
      <w:r>
        <w:t xml:space="preserve">In India, the Ministry of Human Resource Development (MHRD) and professional bodies like the Indian Library Association (ILA) play a vital role in shaping librarianship standards. However, tailored training programs for librarians in Bangalore are essential to address local needs. A</w:t>
      </w:r>
      <w:r>
        <w:t xml:space="preserve"> </w:t>
      </w:r>
      <w:r>
        <w:rPr>
          <w:bCs/>
          <w:b/>
        </w:rPr>
        <w:t xml:space="preserve">Master Thesis</w:t>
      </w:r>
      <w:r>
        <w:t xml:space="preserve"> </w:t>
      </w:r>
      <w:r>
        <w:t xml:space="preserve">on this topic should emphasize the need for:</w:t>
      </w:r>
    </w:p>
    <w:p>
      <w:pPr>
        <w:numPr>
          <w:ilvl w:val="0"/>
          <w:numId w:val="1004"/>
        </w:numPr>
        <w:pStyle w:val="Compact"/>
      </w:pPr>
      <w:r>
        <w:rPr>
          <w:bCs/>
          <w:b/>
        </w:rPr>
        <w:t xml:space="preserve">Specialized Courses:</w:t>
      </w:r>
      <w:r>
        <w:t xml:space="preserve"> </w:t>
      </w:r>
      <w:r>
        <w:t xml:space="preserve">Degree programs or certifications focused on digital literacy, data management, and academic research support.</w:t>
      </w:r>
    </w:p>
    <w:p>
      <w:pPr>
        <w:numPr>
          <w:ilvl w:val="0"/>
          <w:numId w:val="1004"/>
        </w:numPr>
        <w:pStyle w:val="Compact"/>
      </w:pPr>
      <w:r>
        <w:rPr>
          <w:bCs/>
          <w:b/>
        </w:rPr>
        <w:t xml:space="preserve">Policies for Sustainable Development:</w:t>
      </w:r>
      <w:r>
        <w:t xml:space="preserve"> </w:t>
      </w:r>
      <w:r>
        <w:t xml:space="preserve">Frameworks that ensure libraries remain financially viable while adapting to technological changes.</w:t>
      </w:r>
    </w:p>
    <w:bookmarkEnd w:id="25"/>
    <w:bookmarkStart w:id="26" w:name="conclusion"/>
    <w:p>
      <w:pPr>
        <w:pStyle w:val="Heading2"/>
      </w:pPr>
      <w:r>
        <w:t xml:space="preserve">Conclusion</w:t>
      </w:r>
    </w:p>
    <w:p>
      <w:pPr>
        <w:pStyle w:val="FirstParagraph"/>
      </w:pPr>
      <w:r>
        <w:t xml:space="preserve">In conclusion, the role of a librarian in India Bangalore is both dynamic and essential. As academic institutions evolve to meet the demands of a knowledge-driven society, librarians must adapt their practices to remain relevant. This</w:t>
      </w:r>
      <w:r>
        <w:t xml:space="preserve"> </w:t>
      </w:r>
      <w:r>
        <w:rPr>
          <w:bCs/>
          <w:b/>
        </w:rPr>
        <w:t xml:space="preserve">Master Thesis</w:t>
      </w:r>
      <w:r>
        <w:t xml:space="preserve"> </w:t>
      </w:r>
      <w:r>
        <w:t xml:space="preserve">underscores the need for continuous innovation, investment in training, and collaboration between stakeholders to ensure that librarians continue to serve as pillars of information access and academic excellence in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Academic Settings - India Bangalore</dc:title>
  <dc:creator/>
  <dc:description>Master Thesis on the Role of Librarian in India Bangalore: Exploring Challenges, Opportunities, and Future Trends in Academic Libraries.</dc:description>
  <dc:language>en</dc:language>
  <cp:keywords/>
  <dcterms:created xsi:type="dcterms:W3CDTF">2026-07-18T10:08:31Z</dcterms:created>
  <dcterms:modified xsi:type="dcterms:W3CDTF">2026-07-18T10:08:31Z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