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171465f3e04d8290979101bb9a19acd7216a39"/>
    <w:p>
      <w:pPr>
        <w:pStyle w:val="Heading1"/>
      </w:pPr>
      <w:r>
        <w:t xml:space="preserve">Master Thesis: The Role of Librarians in Italy, Rome</w:t>
      </w:r>
    </w:p>
    <w:bookmarkStart w:id="20" w:name="introduction"/>
    <w:p>
      <w:pPr>
        <w:pStyle w:val="Heading2"/>
      </w:pPr>
      <w:r>
        <w:t xml:space="preserve">Introduction</w:t>
      </w:r>
    </w:p>
    <w:p>
      <w:pPr>
        <w:pStyle w:val="FirstParagraph"/>
      </w:pPr>
      <w:r>
        <w:t xml:space="preserve">This Master Thesis explores the evolving role of librarians within the context of public and academic libraries in Italy, with a specific focus on Rome. As a city steeped in history and culture, Rome serves as a unique case study to examine how librarians adapt to contemporary challenges while preserving Italy’s rich intellectual heritage. The thesis aims to highlight the critical contributions of librarians in fostering literacy, cultural preservation, and community engagement within Italy’s capital.</w:t>
      </w:r>
    </w:p>
    <w:bookmarkEnd w:id="20"/>
    <w:bookmarkStart w:id="21" w:name="historical-context-of-libraries-in-rome"/>
    <w:p>
      <w:pPr>
        <w:pStyle w:val="Heading2"/>
      </w:pPr>
      <w:r>
        <w:t xml:space="preserve">Historical Context of Libraries in Rome</w:t>
      </w:r>
    </w:p>
    <w:p>
      <w:pPr>
        <w:pStyle w:val="FirstParagraph"/>
      </w:pPr>
      <w:r>
        <w:t xml:space="preserve">Rome has long been a hub for knowledge and scholarship. From the ancient Roman libraries like the *Bibliotheca Ulpiana* to modern institutions such as the Biblioteca Apostolica Vaticana (Vatican Library), libraries have played a pivotal role in shaping Italy’s cultural and intellectual identity. The city’s historical significance as the center of the Catholic Church and Renaissance humanism underscores its legacy of preserving knowledge. However, this historical context also presents challenges for modern librarians, who must balance tradition with innovation.</w:t>
      </w:r>
    </w:p>
    <w:bookmarkEnd w:id="21"/>
    <w:bookmarkStart w:id="22" w:name="Xec6f57a76f4a243b84888bd2968f018b538522a"/>
    <w:p>
      <w:pPr>
        <w:pStyle w:val="Heading2"/>
      </w:pPr>
      <w:r>
        <w:t xml:space="preserve">The Role of Librarians in Contemporary Rome</w:t>
      </w:r>
    </w:p>
    <w:p>
      <w:pPr>
        <w:pStyle w:val="FirstParagraph"/>
      </w:pPr>
      <w:r>
        <w:t xml:space="preserve">Librarians in Italy, particularly in Rome, are tasked with navigating the intersection of tradition and technological advancement. Their responsibilities extend beyond managing collections to include curating digital archives, facilitating access to global resources, and promoting lifelong learning. In a city like Rome, where tourism and academia converge, librarians must also cater to diverse audiences—including students at institutions such as the Università di Roma La Sapienza—and international visitors seeking cultural insights.</w:t>
      </w:r>
    </w:p>
    <w:bookmarkEnd w:id="22"/>
    <w:bookmarkStart w:id="23" w:name="X732c2bd2e55c3539bf710db3e38b37b011b6864"/>
    <w:p>
      <w:pPr>
        <w:pStyle w:val="Heading2"/>
      </w:pPr>
      <w:r>
        <w:t xml:space="preserve">Challenges Faced by Librarians in Italy, Rome</w:t>
      </w:r>
    </w:p>
    <w:p>
      <w:pPr>
        <w:pStyle w:val="FirstParagraph"/>
      </w:pPr>
      <w:r>
        <w:t xml:space="preserve">Despite their vital role, librarians in Rome face several challenges. Funding constraints for public libraries remain a pressing issue, with many institutions struggling to modernize infrastructure or expand digital resources. Additionally, the rapid digitization of information has raised questions about the relevance of traditional library services in an age of ubiquitous online access. Librarians must also address societal shifts, such as declining literacy rates among younger generations and the need for multilingual support to serve Rome’s diverse population.</w:t>
      </w:r>
    </w:p>
    <w:bookmarkEnd w:id="23"/>
    <w:bookmarkStart w:id="24" w:name="X2e89e1713a5a2b20c897f8fa010d14b9221a65a"/>
    <w:p>
      <w:pPr>
        <w:pStyle w:val="Heading2"/>
      </w:pPr>
      <w:r>
        <w:t xml:space="preserve">Opportunities for Librarians in Modern Rome</w:t>
      </w:r>
    </w:p>
    <w:p>
      <w:pPr>
        <w:pStyle w:val="FirstParagraph"/>
      </w:pPr>
      <w:r>
        <w:t xml:space="preserve">Rome offers unique opportunities for librarians to innovate and contribute to Italy’s cultural landscape. The city’s numerous historical sites, museums, and academic institutions provide fertile ground for collaborative projects. For example, librarians can partner with the Biblioteca Nazionale Centrale di Roma (National Central Library) to digitize rare manuscripts or create virtual exhibits that attract both locals and tourists. Moreover, Rome’s vibrant community of researchers and artists allows librarians to develop specialized programs in fields such as classical studies, archaeology, and digital humanities.</w:t>
      </w:r>
    </w:p>
    <w:bookmarkEnd w:id="24"/>
    <w:bookmarkStart w:id="25" w:name="X622fa408ceb8a6e01ac97b9a625720f05ef5a91"/>
    <w:p>
      <w:pPr>
        <w:pStyle w:val="Heading2"/>
      </w:pPr>
      <w:r>
        <w:t xml:space="preserve">Educational Initiatives Led by Librarians</w:t>
      </w:r>
    </w:p>
    <w:p>
      <w:pPr>
        <w:pStyle w:val="FirstParagraph"/>
      </w:pPr>
      <w:r>
        <w:t xml:space="preserve">Librarians in Italy have increasingly taken on the role of educators. In Rome, initiatives such as literacy workshops for children, coding classes for teenagers, and cultural seminars for adults demonstrate their commitment to community development. These programs not only enhance public engagement with libraries but also align with national educational goals set by Italy’s Ministry of Education. Librarians are also pivotal in supporting academic research at universities like the Università degli Studi di Roma “Tor Vergata,” ensuring access to specialized databases and interlibrary loan services.</w:t>
      </w:r>
    </w:p>
    <w:bookmarkEnd w:id="25"/>
    <w:bookmarkStart w:id="26" w:name="the-future-of-librarianship-in-rome"/>
    <w:p>
      <w:pPr>
        <w:pStyle w:val="Heading2"/>
      </w:pPr>
      <w:r>
        <w:t xml:space="preserve">The Future of Librarianship in Rome</w:t>
      </w:r>
    </w:p>
    <w:p>
      <w:pPr>
        <w:pStyle w:val="FirstParagraph"/>
      </w:pPr>
      <w:r>
        <w:t xml:space="preserve">As Italy continues to integrate technology into its public services, the future of librarianship in Rome will depend on adaptability. The rise of AI-driven cataloging systems and virtual reality (VR) experiences for historical exploration offers new tools for librarians to enhance user engagement. However, maintaining a human-centric approach remains essential. Librarians must continue to act as cultural stewards, ensuring that Rome’s libraries remain accessible and relevant in an increasingly digital world.</w:t>
      </w:r>
    </w:p>
    <w:bookmarkEnd w:id="26"/>
    <w:bookmarkStart w:id="27" w:name="conclusion"/>
    <w:p>
      <w:pPr>
        <w:pStyle w:val="Heading2"/>
      </w:pPr>
      <w:r>
        <w:t xml:space="preserve">Conclusion</w:t>
      </w:r>
    </w:p>
    <w:p>
      <w:pPr>
        <w:pStyle w:val="FirstParagraph"/>
      </w:pPr>
      <w:r>
        <w:t xml:space="preserve">This Master Thesis underscores the indispensable role of librarians in Italy, particularly within the dynamic context of Rome. By bridging historical legacy with modern innovation, librarians contribute to the preservation of Italy’s cultural heritage while addressing contemporary societal needs. As Rome continues to evolve as a global city, the work of its librarians will remain central to fostering education, inclusivity, and intellectual curiosity. For students pursuing advanced studies in library science or cultural management in Italy, understanding this role is critical for shaping future policies and practices.</w:t>
      </w:r>
    </w:p>
    <w:bookmarkEnd w:id="27"/>
    <w:bookmarkStart w:id="28" w:name="references"/>
    <w:p>
      <w:pPr>
        <w:pStyle w:val="Heading2"/>
      </w:pPr>
      <w:r>
        <w:t xml:space="preserve">References</w:t>
      </w:r>
    </w:p>
    <w:p>
      <w:pPr>
        <w:numPr>
          <w:ilvl w:val="0"/>
          <w:numId w:val="1001"/>
        </w:numPr>
        <w:pStyle w:val="Compact"/>
      </w:pPr>
      <w:r>
        <w:t xml:space="preserve">Biblioteca Apostolica Vaticana. (n.d.). *History of the Vatican Library*. Retrieved from https://www.bibvaticana.va</w:t>
      </w:r>
    </w:p>
    <w:p>
      <w:pPr>
        <w:numPr>
          <w:ilvl w:val="0"/>
          <w:numId w:val="1001"/>
        </w:numPr>
        <w:pStyle w:val="Compact"/>
      </w:pPr>
      <w:r>
        <w:t xml:space="preserve">Ministry of Education, Italy. (2023). *National Guidelines for Public Libraries*. Rome: Italian Government Press.</w:t>
      </w:r>
    </w:p>
    <w:p>
      <w:pPr>
        <w:numPr>
          <w:ilvl w:val="0"/>
          <w:numId w:val="1001"/>
        </w:numPr>
        <w:pStyle w:val="Compact"/>
      </w:pPr>
      <w:r>
        <w:t xml:space="preserve">Rome City Council. (2021). *Cultural and Educational Programs in Rome*. Retrieved from https://www.comune.roma.it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Italy, Rome</dc:title>
  <dc:creator/>
  <dc:language>en</dc:language>
  <cp:keywords/>
  <dcterms:created xsi:type="dcterms:W3CDTF">2026-07-15T18:34:35Z</dcterms:created>
  <dcterms:modified xsi:type="dcterms:W3CDTF">2026-07-15T18:34:35Z</dcterms:modified>
</cp:coreProperties>
</file>

<file path=docProps/custom.xml><?xml version="1.0" encoding="utf-8"?>
<Properties xmlns="http://schemas.openxmlformats.org/officeDocument/2006/custom-properties" xmlns:vt="http://schemas.openxmlformats.org/officeDocument/2006/docPropsVTypes"/>
</file>