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7" w:name="X91c198574d07d5370186f9b544f7eea91f5d9cd"/>
    <w:p>
      <w:pPr>
        <w:pStyle w:val="Heading1"/>
      </w:pPr>
      <w:r>
        <w:t xml:space="preserve">Master Thesis: The Role of Librarians in Kazakhstan Almaty</w:t>
      </w:r>
    </w:p>
    <w:p>
      <w:pPr>
        <w:pStyle w:val="FirstParagraph"/>
      </w:pPr>
      <w:r>
        <w:t xml:space="preserve">The purpose of this Master Thesis is to explore the evolving role of librarians in the context of Kazakhstan’s largest city, Almaty. As a cultural and educational hub, Almaty serves as a critical focal point for academic research, community engagement, and information dissemination. This study delves into how librarians in Kazakhstan Almaty contribute to fostering intellectual growth, preserving cultural heritage, and adapting to the challenges of modernization. By examining their professional practices, training requirements, and societal impact in this dynamic region.</w:t>
      </w:r>
    </w:p>
    <w:bookmarkStart w:id="20" w:name="introduction"/>
    <w:p>
      <w:pPr>
        <w:pStyle w:val="Heading2"/>
      </w:pPr>
      <w:r>
        <w:t xml:space="preserve">1. Introduction</w:t>
      </w:r>
    </w:p>
    <w:p>
      <w:pPr>
        <w:pStyle w:val="FirstParagraph"/>
      </w:pPr>
      <w:r>
        <w:t xml:space="preserve">Kazakhstan Almaty is a city characterized by its rich history, diverse population, and rapid urban development. As the former capital of Kazakhstan until 1997 and still home to over two million residents, Almaty hosts a network of public, academic, and specialized libraries that serve as vital resources for students, researchers, and the general public. The role of librarians in this city is not only to manage collections but also to act as facilitators of knowledge exchange in an increasingly digital world.</w:t>
      </w:r>
    </w:p>
    <w:p>
      <w:pPr>
        <w:pStyle w:val="BodyText"/>
      </w:pPr>
      <w:r>
        <w:t xml:space="preserve">This Master Thesis aims to address the following research questions: How do librarians in Kazakhstan Almaty navigate the dual demands of traditional library services and technological innovation? What unique challenges do they face in a region experiencing political, economic, and cultural transformation? By answering these questions, this study contributes to a broader understanding of librarianship in Central Asia.</w:t>
      </w:r>
    </w:p>
    <w:bookmarkEnd w:id="20"/>
    <w:bookmarkStart w:id="21" w:name="Xecf5bf2fed71f5f525a2eda23305dcf3687740a"/>
    <w:p>
      <w:pPr>
        <w:pStyle w:val="Heading2"/>
      </w:pPr>
      <w:r>
        <w:t xml:space="preserve">2. The Evolution of Librarianship in Kazakhstan Almaty</w:t>
      </w:r>
    </w:p>
    <w:p>
      <w:pPr>
        <w:pStyle w:val="FirstParagraph"/>
      </w:pPr>
      <w:r>
        <w:t xml:space="preserve">The history of librarianship in Kazakhstan Almaty is deeply intertwined with the city’s development as an educational center. During the Soviet era, libraries were heavily centralized and prioritized ideological conformity, but post-independence reforms have led to a more diverse and adaptive approach. Today, librarians in Kazakhstan Almaty must balance state mandates with community needs while integrating digital tools into their services.</w:t>
      </w:r>
    </w:p>
    <w:p>
      <w:pPr>
        <w:pStyle w:val="BodyText"/>
      </w:pPr>
      <w:r>
        <w:t xml:space="preserve">Key institutions such as the Almaty Central Library (also known as the Kazakh National Library) and universities like Al-Farabi Kazakh National University have played a pivotal role in shaping librarianship in the region. These institutions serve as training grounds for new librarians, who are increasingly required to possess skills in information technology, digital archiving, and multilingual communication to cater to Almaty’s diverse population.</w:t>
      </w:r>
    </w:p>
    <w:bookmarkEnd w:id="21"/>
    <w:bookmarkStart w:id="22" w:name="Xc90aeaa61d876224c7fbe6ef83581dc1bf8827f"/>
    <w:p>
      <w:pPr>
        <w:pStyle w:val="Heading2"/>
      </w:pPr>
      <w:r>
        <w:t xml:space="preserve">3. Challenges Faced by Librarians in Kazakhstan Almaty</w:t>
      </w:r>
    </w:p>
    <w:p>
      <w:pPr>
        <w:pStyle w:val="FirstParagraph"/>
      </w:pPr>
      <w:r>
        <w:t xml:space="preserve">Despite their critical role, librarians in Kazakhstan Almaty face several challenges. One major issue is funding constraints, which limit the ability of libraries to upgrade infrastructure or acquire modern resources. Additionally, the rapid pace of technological change requires continuous professional development, yet many librarians lack access to advanced training programs.</w:t>
      </w:r>
    </w:p>
    <w:p>
      <w:pPr>
        <w:pStyle w:val="BodyText"/>
      </w:pPr>
      <w:r>
        <w:t xml:space="preserve">Another challenge is the need to preserve Kazakhstan’s linguistic and cultural heritage while adapting to global trends. Many librarians in Kazakhstan Almaty are tasked with digitizing historical documents and promoting Kazakh language resources, which demands both technical expertise and a deep understanding of local culture.</w:t>
      </w:r>
    </w:p>
    <w:bookmarkEnd w:id="22"/>
    <w:bookmarkStart w:id="23" w:name="Xab7c125b2cc431afb12dfafb610c50826ec45ba"/>
    <w:p>
      <w:pPr>
        <w:pStyle w:val="Heading2"/>
      </w:pPr>
      <w:r>
        <w:t xml:space="preserve">4. The Role of Librarians in Education and Community Engagement</w:t>
      </w:r>
    </w:p>
    <w:p>
      <w:pPr>
        <w:pStyle w:val="FirstParagraph"/>
      </w:pPr>
      <w:r>
        <w:t xml:space="preserve">Librarians in Kazakhstan Almaty play a multifaceted role beyond managing books and databases. They are educators, researchers, and community leaders who organize workshops on digital literacy, host cultural events, and provide access to resources for marginalized groups such as rural migrants or non-native Kazakh speakers.</w:t>
      </w:r>
    </w:p>
    <w:p>
      <w:pPr>
        <w:pStyle w:val="BodyText"/>
      </w:pPr>
      <w:r>
        <w:t xml:space="preserve">For instance, libraries in Almaty have become hubs for youth development programs that teach coding and critical thinking skills. These initiatives are often supported by partnerships between librarians and local NGOs, highlighting the collaborative nature of their work in the region.</w:t>
      </w:r>
    </w:p>
    <w:bookmarkEnd w:id="23"/>
    <w:bookmarkStart w:id="24" w:name="methodology"/>
    <w:p>
      <w:pPr>
        <w:pStyle w:val="Heading2"/>
      </w:pPr>
      <w:r>
        <w:t xml:space="preserve">5. Methodology</w:t>
      </w:r>
    </w:p>
    <w:p>
      <w:pPr>
        <w:pStyle w:val="FirstParagraph"/>
      </w:pPr>
      <w:r>
        <w:t xml:space="preserve">This Master Thesis employs a mixed-methods approach to gather insights from librarians working in Kazakhstan Almaty. Data collection includes semi-structured interviews with 15 professionals across public, academic, and specialized libraries, as well as a review of institutional reports and policy documents. The findings are analyzed through the lens of social constructivism to understand how librarianship is shaped by local contexts.</w:t>
      </w:r>
    </w:p>
    <w:p>
      <w:pPr>
        <w:pStyle w:val="BodyText"/>
      </w:pPr>
      <w:r>
        <w:t xml:space="preserve">Particular attention is given to the role of language in librarians’ work. Many interviews were conducted in both Kazakh and Russian, reflecting Almaty’s multilingual environment and the need for librarians to navigate these linguistic dynamics effectively.</w:t>
      </w:r>
    </w:p>
    <w:bookmarkEnd w:id="24"/>
    <w:bookmarkStart w:id="25" w:name="findings-and-recommendations"/>
    <w:p>
      <w:pPr>
        <w:pStyle w:val="Heading2"/>
      </w:pPr>
      <w:r>
        <w:t xml:space="preserve">6. Findings and Recommendations</w:t>
      </w:r>
    </w:p>
    <w:p>
      <w:pPr>
        <w:pStyle w:val="FirstParagraph"/>
      </w:pPr>
      <w:r>
        <w:t xml:space="preserve">The research reveals that librarians in Kazakhstan Almaty are highly adaptable but often under-resourced. Their ability to innovate is constrained by limited budgets, yet they consistently find creative solutions to serve their communities. For example, some libraries have adopted mobile lending units to reach residents in outlying areas of the city.</w:t>
      </w:r>
    </w:p>
    <w:p>
      <w:pPr>
        <w:pStyle w:val="BodyText"/>
      </w:pPr>
      <w:r>
        <w:t xml:space="preserve">Key recommendations include increasing government funding for library infrastructure, establishing a centralized training program for librarians in Kazakhstan Almaty, and promoting public-private partnerships to enhance access to digital resources.</w:t>
      </w:r>
    </w:p>
    <w:bookmarkEnd w:id="25"/>
    <w:bookmarkStart w:id="26" w:name="conclusion"/>
    <w:p>
      <w:pPr>
        <w:pStyle w:val="Heading2"/>
      </w:pPr>
      <w:r>
        <w:t xml:space="preserve">7. Conclusion</w:t>
      </w:r>
    </w:p>
    <w:p>
      <w:pPr>
        <w:pStyle w:val="FirstParagraph"/>
      </w:pPr>
      <w:r>
        <w:t xml:space="preserve">In conclusion, this Master Thesis underscores the indispensable role of librarians in Kazakhstan Almaty as custodians of knowledge and drivers of community development. Their work reflects the complexities of operating in a rapidly changing society while preserving cultural identity. Future research could explore the long-term impact of these efforts on educational outcomes and social cohesion in Almaty.</w:t>
      </w:r>
    </w:p>
    <w:p>
      <w:pPr>
        <w:pStyle w:val="BodyText"/>
      </w:pPr>
      <w:r>
        <w:t xml:space="preserve">By centering its analysis on Kazakhstan Almaty, this study highlights how librarianship is both a local practice and a global profession. It calls for further investment in the training and support of librarians to ensure they can continue to thrive as vital contributors to the intellectual life of their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Kazakhstan Almaty</dc:title>
  <dc:creator/>
  <dc:language>en</dc:language>
  <cp:keywords/>
  <dcterms:created xsi:type="dcterms:W3CDTF">2026-07-19T18:40:41Z</dcterms:created>
  <dcterms:modified xsi:type="dcterms:W3CDTF">2026-07-19T18:40:41Z</dcterms:modified>
</cp:coreProperties>
</file>

<file path=docProps/custom.xml><?xml version="1.0" encoding="utf-8"?>
<Properties xmlns="http://schemas.openxmlformats.org/officeDocument/2006/custom-properties" xmlns:vt="http://schemas.openxmlformats.org/officeDocument/2006/docPropsVTypes"/>
</file>