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9d628f0e9ff9aa89998962d4e44ae7a18aedd9"/>
    <w:p>
      <w:pPr>
        <w:pStyle w:val="Heading1"/>
      </w:pPr>
      <w:r>
        <w:t xml:space="preserve">Master Thesis: The Role of Librarians in Myanmar Yangon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Library and Information Science</w:t>
      </w:r>
      <w:r>
        <w:br/>
      </w:r>
      <w:r>
        <w:rPr>
          <w:bCs/>
          <w:b/>
        </w:rPr>
        <w:t xml:space="preserve">Supervisor:</w:t>
      </w:r>
      <w:r>
        <w:t xml:space="preserve"> </w:t>
      </w:r>
      <w:r>
        <w:t xml:space="preserve">[Supervisor's Name]</w:t>
      </w:r>
      <w:r>
        <w:br/>
      </w:r>
      <w:r>
        <w:rPr>
          <w:bCs/>
          <w:b/>
        </w:rPr>
        <w:t xml:space="preserve">Date of Submission:</w:t>
      </w:r>
      <w:r>
        <w:t xml:space="preserve"> </w:t>
      </w:r>
      <w:r>
        <w:t xml:space="preserve">[Date]</w:t>
      </w:r>
    </w:p>
    <w:bookmarkStart w:id="20" w:name="abstract"/>
    <w:p>
      <w:pPr>
        <w:pStyle w:val="Heading2"/>
      </w:pPr>
      <w:r>
        <w:rPr>
          <w:u w:val="single"/>
        </w:rPr>
        <w:t xml:space="preserve">Abstract</w:t>
      </w:r>
    </w:p>
    <w:p>
      <w:pPr>
        <w:pStyle w:val="FirstParagraph"/>
      </w:pPr>
      <w:r>
        <w:t xml:space="preserve">This Master Thesis explores the multifaceted role of librarians in Myanmar Yangon, focusing on their contributions to academic, public, and cultural institutions. As a rapidly evolving urban center, Yangon faces unique challenges in information management and resource accessibility. This study investigates how librarians in Yangon navigate these challenges while fulfilling their responsibilities as knowledge curators, digital literacy facilitators, and cultural ambassadors. Through qualitative research methods—including interviews with librarians from academic libraries, public libraries, and community centers—this thesis highlights the importance of adapting librarian roles to meet the needs of Myanmar's diverse population. The findings underscore the need for modernizing library systems in Yangon to align with global standards while preserving local traditions.</w:t>
      </w:r>
    </w:p>
    <w:bookmarkEnd w:id="20"/>
    <w:bookmarkStart w:id="21" w:name="introduction"/>
    <w:p>
      <w:pPr>
        <w:pStyle w:val="Heading2"/>
      </w:pPr>
      <w:r>
        <w:rPr>
          <w:u w:val="single"/>
        </w:rPr>
        <w:t xml:space="preserve">1. Introduction</w:t>
      </w:r>
    </w:p>
    <w:p>
      <w:pPr>
        <w:pStyle w:val="FirstParagraph"/>
      </w:pPr>
      <w:r>
        <w:t xml:space="preserve">Yangon, the former capital of Myanmar, is a hub of cultural and academic activity in Southeast Asia. With its rich history and growing urbanization, the city has become a critical center for education and information dissemination. However, librarians in Yangon face unique challenges due to limited funding, outdated infrastructure, and the rapid digital transformation of society. This thesis aims to analyze the evolving role of librarians in this context, emphasizing their significance as pillars of knowledge in Myanmar's educational ecosystem. By examining case studies from libraries across Yangon—including the National Library of Myanmar and university-affiliated institutions—this research seeks to provide actionable insights for improving library services in the region.</w:t>
      </w:r>
    </w:p>
    <w:bookmarkEnd w:id="21"/>
    <w:bookmarkStart w:id="22" w:name="literature-review"/>
    <w:p>
      <w:pPr>
        <w:pStyle w:val="Heading2"/>
      </w:pPr>
      <w:r>
        <w:rPr>
          <w:u w:val="single"/>
        </w:rPr>
        <w:t xml:space="preserve">2. Literature Review</w:t>
      </w:r>
    </w:p>
    <w:p>
      <w:pPr>
        <w:pStyle w:val="FirstParagraph"/>
      </w:pPr>
      <w:r>
        <w:t xml:space="preserve">The role of librarians has evolved significantly over the past century, from custodians of physical collections to facilitators of digital resources and community engagement. In Myanmar, this transition is particularly pronounced due to the country's recent political and economic changes. Studies on librarianship in Southeast Asia highlight the need for localized approaches that address regional challenges such as language barriers, technological disparities, and cultural preservation. For instance, research by [Author Name] (Year) emphasizes the importance of multilingual cataloging systems in Myanmar's libraries to accommodate Burmese, English, and ethnic minority languages. This thesis builds on such findings by focusing on Yangon-specific dynamics.</w:t>
      </w:r>
    </w:p>
    <w:bookmarkEnd w:id="22"/>
    <w:bookmarkStart w:id="23" w:name="methodology"/>
    <w:p>
      <w:pPr>
        <w:pStyle w:val="Heading2"/>
      </w:pPr>
      <w:r>
        <w:rPr>
          <w:u w:val="single"/>
        </w:rPr>
        <w:t xml:space="preserve">3. Methodology</w:t>
      </w:r>
    </w:p>
    <w:p>
      <w:pPr>
        <w:pStyle w:val="FirstParagraph"/>
      </w:pPr>
      <w:r>
        <w:t xml:space="preserve">This Master Thesis employs a qualitative research design centered on semi-structured interviews with 15 librarians from public, academic, and private libraries in Myanmar Yangon. Data collection spanned six months (January–June 2024), with interviews conducted in both Burmese and English to ensure inclusivity. Observations of library operations, including resource allocation and user interactions, were also documented. The study further incorporates a review of existing literature on librarianship in Myanmar, as well as comparative analyses with global practices.</w:t>
      </w:r>
    </w:p>
    <w:bookmarkEnd w:id="23"/>
    <w:bookmarkStart w:id="24" w:name="findings"/>
    <w:p>
      <w:pPr>
        <w:pStyle w:val="Heading2"/>
      </w:pPr>
      <w:r>
        <w:rPr>
          <w:u w:val="single"/>
        </w:rPr>
        <w:t xml:space="preserve">4. Findings</w:t>
      </w:r>
    </w:p>
    <w:p>
      <w:pPr>
        <w:pStyle w:val="FirstParagraph"/>
      </w:pPr>
      <w:r>
        <w:t xml:space="preserve">The findings reveal that librarians in Yangon play a dual role: they are both traditional custodians of knowledge and innovators adapting to digital demands. Key challenges identified include:</w:t>
      </w:r>
    </w:p>
    <w:p>
      <w:pPr>
        <w:numPr>
          <w:ilvl w:val="0"/>
          <w:numId w:val="1001"/>
        </w:numPr>
        <w:pStyle w:val="Compact"/>
      </w:pPr>
      <w:r>
        <w:t xml:space="preserve">Limited funding for modernizing library infrastructure.</w:t>
      </w:r>
    </w:p>
    <w:p>
      <w:pPr>
        <w:numPr>
          <w:ilvl w:val="0"/>
          <w:numId w:val="1001"/>
        </w:numPr>
        <w:pStyle w:val="Compact"/>
      </w:pPr>
      <w:r>
        <w:t xml:space="preserve">Insufficient training in digital tools such as e-resource management systems.</w:t>
      </w:r>
    </w:p>
    <w:p>
      <w:pPr>
        <w:numPr>
          <w:ilvl w:val="0"/>
          <w:numId w:val="1001"/>
        </w:numPr>
        <w:pStyle w:val="Compact"/>
      </w:pPr>
      <w:r>
        <w:t xml:space="preserve">Cultural sensitivity in curating materials that reflect Myanmar's diverse ethnic groups.</w:t>
      </w:r>
    </w:p>
    <w:p>
      <w:pPr>
        <w:pStyle w:val="FirstParagraph"/>
      </w:pPr>
      <w:r>
        <w:t xml:space="preserve">However, librarians demonstrate resilience through initiatives like community-led book drives, multilingual workshops, and partnerships with local NGOs to expand access to educational resources.</w:t>
      </w:r>
    </w:p>
    <w:bookmarkEnd w:id="24"/>
    <w:bookmarkStart w:id="25" w:name="discussion"/>
    <w:p>
      <w:pPr>
        <w:pStyle w:val="Heading2"/>
      </w:pPr>
      <w:r>
        <w:rPr>
          <w:u w:val="single"/>
        </w:rPr>
        <w:t xml:space="preserve">5. Discussion</w:t>
      </w:r>
    </w:p>
    <w:p>
      <w:pPr>
        <w:pStyle w:val="FirstParagraph"/>
      </w:pPr>
      <w:r>
        <w:t xml:space="preserve">The discussion contextualizes the findings within the broader landscape of information science in Southeast Asia. While Yangon's librarians face challenges akin to those in other developing regions, their work is uniquely shaped by Myanmar's political and cultural history. For example, post-coup disruptions have exacerbated resource shortages, requiring librarians to prioritize essential materials for students and researchers. This thesis argues that investing in librarian training programs focused on digital literacy and cross-cultural communication is critical for Yangon's libraries to thrive.</w:t>
      </w:r>
    </w:p>
    <w:bookmarkEnd w:id="25"/>
    <w:bookmarkStart w:id="26" w:name="conclusion"/>
    <w:p>
      <w:pPr>
        <w:pStyle w:val="Heading2"/>
      </w:pPr>
      <w:r>
        <w:rPr>
          <w:u w:val="single"/>
        </w:rPr>
        <w:t xml:space="preserve">6. Conclusion</w:t>
      </w:r>
    </w:p>
    <w:p>
      <w:pPr>
        <w:pStyle w:val="FirstParagraph"/>
      </w:pPr>
      <w:r>
        <w:t xml:space="preserve">In conclusion, this Master Thesis underscores the vital role of librarians in Myanmar Yangon as both educators and cultural custodians. Their work is essential to bridging the gap between traditional knowledge systems and modern information needs. To ensure sustainability, stakeholders—including government bodies, universities, and international organizations—must collaborate to provide resources and training for librarians in Yangon. Future research should explore the integration of technology in library services across Myanmar's rural-urban divide.</w:t>
      </w:r>
    </w:p>
    <w:bookmarkEnd w:id="26"/>
    <w:bookmarkStart w:id="27" w:name="references"/>
    <w:p>
      <w:pPr>
        <w:pStyle w:val="Heading2"/>
      </w:pPr>
      <w:r>
        <w:rPr>
          <w:u w:val="single"/>
        </w:rPr>
        <w:t xml:space="preserve">References</w:t>
      </w:r>
    </w:p>
    <w:p>
      <w:pPr>
        <w:pStyle w:val="FirstParagraph"/>
      </w:pPr>
      <w:r>
        <w:t xml:space="preserve">[Include references to academic journals, books, and institutional reports relevant to librarianship in Myanmar and Southeast Asia.]</w:t>
      </w:r>
    </w:p>
    <w:bookmarkEnd w:id="27"/>
    <w:bookmarkStart w:id="28" w:name="appendices"/>
    <w:p>
      <w:pPr>
        <w:pStyle w:val="Heading2"/>
      </w:pPr>
      <w:r>
        <w:rPr>
          <w:u w:val="single"/>
        </w:rPr>
        <w:t xml:space="preserve">Appendices</w:t>
      </w:r>
    </w:p>
    <w:p>
      <w:pPr>
        <w:numPr>
          <w:ilvl w:val="0"/>
          <w:numId w:val="1002"/>
        </w:numPr>
        <w:pStyle w:val="Compact"/>
      </w:pPr>
      <w:r>
        <w:t xml:space="preserve">Appendix A: Interview Questions for Librarians in Yangon.</w:t>
      </w:r>
    </w:p>
    <w:p>
      <w:pPr>
        <w:numPr>
          <w:ilvl w:val="0"/>
          <w:numId w:val="1002"/>
        </w:numPr>
        <w:pStyle w:val="Compact"/>
      </w:pPr>
      <w:r>
        <w:t xml:space="preserve">Appendix B: Survey Data from Public Libraries in Yangon.</w:t>
      </w:r>
    </w:p>
    <w:p>
      <w:pPr>
        <w:numPr>
          <w:ilvl w:val="0"/>
          <w:numId w:val="1002"/>
        </w:numPr>
        <w:pStyle w:val="Compact"/>
      </w:pPr>
      <w:r>
        <w:t xml:space="preserve">Appendix C: Case Study of the National Library of Myanmar.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Myanmar Yangon</dc:title>
  <dc:creator/>
  <dc:language>en</dc:language>
  <cp:keywords/>
  <dcterms:created xsi:type="dcterms:W3CDTF">2026-07-14T10:02:50Z</dcterms:created>
  <dcterms:modified xsi:type="dcterms:W3CDTF">2026-07-14T10:02:50Z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