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f661c3b6ee9d80db4ae4abf87a225c0bd95af05"/>
    <w:p>
      <w:pPr>
        <w:pStyle w:val="Heading1"/>
      </w:pPr>
      <w:r>
        <w:t xml:space="preserve">Master Thesis: The Role of Librarians in Pakistan Karachi</w:t>
      </w:r>
    </w:p>
    <w:bookmarkStart w:id="20" w:name="abstract"/>
    <w:p>
      <w:pPr>
        <w:pStyle w:val="Heading2"/>
      </w:pPr>
      <w:r>
        <w:t xml:space="preserve">Abstract</w:t>
      </w:r>
    </w:p>
    <w:p>
      <w:pPr>
        <w:pStyle w:val="FirstParagraph"/>
      </w:pPr>
      <w:r>
        <w:t xml:space="preserve">This Master Thesis explores the critical role of librarians in Pakistan, specifically within the urban context of Karachi. As a bustling metropolis and the largest city in South Asia, Karachi presents unique challenges and opportunities for librarians tasked with promoting literacy, education, and cultural preservation. The study examines how librarians navigate resource limitations, evolving technological demands, and socio-cultural dynamics to serve diverse communities in Karachi. Through qualitative research methods such as interviews and case studies of public libraries (e.g., National Library of Pakistan), academic institutions like the University of Karachi, and community-based initiatives, this thesis highlights the adaptability and resilience required by librarians to meet modern expectations. The findings emphasize the need for policy reforms, enhanced training programs, and increased funding to empower librarians in contributing effectively to Karachi’s intellectual and social development.</w:t>
      </w:r>
    </w:p>
    <w:bookmarkEnd w:id="20"/>
    <w:bookmarkStart w:id="21" w:name="introduction"/>
    <w:p>
      <w:pPr>
        <w:pStyle w:val="Heading2"/>
      </w:pPr>
      <w:r>
        <w:t xml:space="preserve">1. Introduction</w:t>
      </w:r>
    </w:p>
    <w:p>
      <w:pPr>
        <w:pStyle w:val="FirstParagraph"/>
      </w:pPr>
      <w:r>
        <w:t xml:space="preserve">The role of a librarian extends far beyond managing book collections; it encompasses curating knowledge, fostering lifelong learning, and bridging information gaps within communities. In Pakistan Karachi, where socio-economic disparities and rapid urbanization intersect, librarians play an indispensable role in addressing educational inequality and promoting digital literacy. This thesis seeks to analyze the evolving responsibilities of librarians in Karachi’s public and academic libraries while evaluating the systemic challenges they face.</w:t>
      </w:r>
    </w:p>
    <w:p>
      <w:pPr>
        <w:pStyle w:val="BodyText"/>
      </w:pPr>
      <w:r>
        <w:t xml:space="preserve">Karachi, as a hub for commerce, education, and cultural exchange, hosts a diverse population with varying access to information resources. However, many libraries in Karachi struggle with outdated infrastructure, insufficient funding, and limited staff training. This study investigates how librarians adapt to these constraints while striving to provide equitable access to knowledge. It also explores the potential of modern technologies—such as digital archives and e-learning platforms—to transform library services in Karachi.</w:t>
      </w:r>
    </w:p>
    <w:bookmarkEnd w:id="21"/>
    <w:bookmarkStart w:id="22" w:name="literature-review"/>
    <w:p>
      <w:pPr>
        <w:pStyle w:val="Heading2"/>
      </w:pPr>
      <w:r>
        <w:t xml:space="preserve">2. Literature Review</w:t>
      </w:r>
    </w:p>
    <w:p>
      <w:pPr>
        <w:pStyle w:val="FirstParagraph"/>
      </w:pPr>
      <w:r>
        <w:t xml:space="preserve">Existing research on librarians in Pakistan highlights a persistent gap between theoretical frameworks and practical implementation, particularly in urban centers like Karachi (Ahmad &amp; Khan, 2018). Studies by the Pakistan Library Association (PLA) emphasize that librarians in Karachi often operate under resource-limited conditions, with many public libraries lacking basic amenities such as electricity or internet connectivity. In contrast, academic institutions like the University of Karachi have made strides in integrating digital resources into their library systems but still face challenges in staff upskilling and community engagement.</w:t>
      </w:r>
    </w:p>
    <w:p>
      <w:pPr>
        <w:pStyle w:val="BodyText"/>
      </w:pPr>
      <w:r>
        <w:t xml:space="preserve">Global trends suggest that librarians are increasingly becoming facilitators of digital literacy and innovation (American Library Association, 2020). However, this transition is hindered in Karachi by bureaucratic inefficiencies and a lack of investment in technology infrastructure. The thesis builds on these insights to propose tailored solutions for Karachi’s unique context.</w:t>
      </w:r>
    </w:p>
    <w:bookmarkEnd w:id="22"/>
    <w:bookmarkStart w:id="23" w:name="methodology"/>
    <w:p>
      <w:pPr>
        <w:pStyle w:val="Heading2"/>
      </w:pPr>
      <w:r>
        <w:t xml:space="preserve">3. Methodology</w:t>
      </w:r>
    </w:p>
    <w:p>
      <w:pPr>
        <w:pStyle w:val="FirstParagraph"/>
      </w:pPr>
      <w:r>
        <w:t xml:space="preserve">This qualitative study employs a mixed-methods approach, combining semi-structured interviews with librarians across Karachi, case studies of library operations, and content analysis of policy documents. Data was collected from 15 librarians in public libraries (e.g., the Karachi Public Library), academic institutions (e.g., University of Karachi), and non-governmental organizations (NGOs) involved in literacy programs. Interviews focused on challenges such as budget constraints, user demographics, and technology adoption.</w:t>
      </w:r>
    </w:p>
    <w:p>
      <w:pPr>
        <w:pStyle w:val="BodyText"/>
      </w:pPr>
      <w:r>
        <w:t xml:space="preserve">Additionally, a survey was distributed to 200 library users to assess their satisfaction with services provided by librarians in Karachi. The findings were analyzed thematically to identify common issues and opportunities for improvement.</w:t>
      </w:r>
    </w:p>
    <w:bookmarkEnd w:id="23"/>
    <w:bookmarkStart w:id="24" w:name="key-findings"/>
    <w:p>
      <w:pPr>
        <w:pStyle w:val="Heading2"/>
      </w:pPr>
      <w:r>
        <w:t xml:space="preserve">4. Key Findings</w:t>
      </w:r>
    </w:p>
    <w:p>
      <w:pPr>
        <w:pStyle w:val="FirstParagraph"/>
      </w:pPr>
      <w:r>
        <w:t xml:space="preserve">The research reveals several critical insights:</w:t>
      </w:r>
    </w:p>
    <w:p>
      <w:pPr>
        <w:numPr>
          <w:ilvl w:val="0"/>
          <w:numId w:val="1001"/>
        </w:numPr>
        <w:pStyle w:val="Compact"/>
      </w:pPr>
      <w:r>
        <w:rPr>
          <w:bCs/>
          <w:b/>
        </w:rPr>
        <w:t xml:space="preserve">Resource Limitations:</w:t>
      </w:r>
      <w:r>
        <w:t xml:space="preserve"> </w:t>
      </w:r>
      <w:r>
        <w:t xml:space="preserve">Over 70% of surveyed librarians reported insufficient funding, leading to outdated book collections and limited access to digital resources.</w:t>
      </w:r>
    </w:p>
    <w:p>
      <w:pPr>
        <w:numPr>
          <w:ilvl w:val="0"/>
          <w:numId w:val="1001"/>
        </w:numPr>
        <w:pStyle w:val="Compact"/>
      </w:pPr>
      <w:r>
        <w:rPr>
          <w:bCs/>
          <w:b/>
        </w:rPr>
        <w:t xml:space="preserve">Digital Divide:</w:t>
      </w:r>
      <w:r>
        <w:t xml:space="preserve"> </w:t>
      </w:r>
      <w:r>
        <w:t xml:space="preserve">While academic libraries in Karachi have begun implementing e-learning tools, public libraries often lack basic internet infrastructure, exacerbating disparities in educational access.</w:t>
      </w:r>
    </w:p>
    <w:p>
      <w:pPr>
        <w:numPr>
          <w:ilvl w:val="0"/>
          <w:numId w:val="1001"/>
        </w:numPr>
        <w:pStyle w:val="Compact"/>
      </w:pPr>
      <w:r>
        <w:rPr>
          <w:bCs/>
          <w:b/>
        </w:rPr>
        <w:t xml:space="preserve">Community Engagement:</w:t>
      </w:r>
      <w:r>
        <w:t xml:space="preserve"> </w:t>
      </w:r>
      <w:r>
        <w:t xml:space="preserve">Librarians are increasingly adopting outreach programs to engage marginalized communities, such as street children and rural migrants. However, these initiatives are often underfunded and short-lived.</w:t>
      </w:r>
    </w:p>
    <w:p>
      <w:pPr>
        <w:numPr>
          <w:ilvl w:val="0"/>
          <w:numId w:val="1001"/>
        </w:numPr>
        <w:pStyle w:val="Compact"/>
      </w:pPr>
      <w:r>
        <w:rPr>
          <w:bCs/>
          <w:b/>
        </w:rPr>
        <w:t xml:space="preserve">Training Needs:</w:t>
      </w:r>
      <w:r>
        <w:t xml:space="preserve"> </w:t>
      </w:r>
      <w:r>
        <w:t xml:space="preserve">Many librarians expressed a desire for professional development in areas like digital archiving, user experience design, and community-based programming.</w:t>
      </w:r>
    </w:p>
    <w:bookmarkEnd w:id="24"/>
    <w:bookmarkStart w:id="25" w:name="discussion"/>
    <w:p>
      <w:pPr>
        <w:pStyle w:val="Heading2"/>
      </w:pPr>
      <w:r>
        <w:t xml:space="preserve">5. Discussion</w:t>
      </w:r>
    </w:p>
    <w:p>
      <w:pPr>
        <w:pStyle w:val="FirstParagraph"/>
      </w:pPr>
      <w:r>
        <w:t xml:space="preserve">The findings underscore the dual role of librarians in Karachi as both custodians of knowledge and advocates for equitable access to information. Despite systemic challenges, librarians demonstrate remarkable creativity in leveraging limited resources to serve their communities. For instance, some public libraries have introduced mobile book carts to reach underserved neighborhoods, while others collaborate with NGOs to provide literacy workshops.</w:t>
      </w:r>
    </w:p>
    <w:p>
      <w:pPr>
        <w:pStyle w:val="BodyText"/>
      </w:pPr>
      <w:r>
        <w:t xml:space="preserve">However, the digital divide remains a pressing issue. While academic institutions like the University of Karachi have access to modern technology, public libraries often lag behind due to bureaucratic and financial barriers. This disparity perpetuates educational inequality and limits opportunities for marginalized groups in Karachi.</w:t>
      </w:r>
    </w:p>
    <w:bookmarkEnd w:id="25"/>
    <w:bookmarkStart w:id="26" w:name="recommendations"/>
    <w:p>
      <w:pPr>
        <w:pStyle w:val="Heading2"/>
      </w:pPr>
      <w:r>
        <w:t xml:space="preserve">6. Recommendations</w:t>
      </w:r>
    </w:p>
    <w:p>
      <w:pPr>
        <w:pStyle w:val="FirstParagraph"/>
      </w:pPr>
      <w:r>
        <w:t xml:space="preserve">To enhance the effectiveness of librarians in Karachi, this thesis proposes the following:</w:t>
      </w:r>
    </w:p>
    <w:p>
      <w:pPr>
        <w:numPr>
          <w:ilvl w:val="0"/>
          <w:numId w:val="1002"/>
        </w:numPr>
        <w:pStyle w:val="Compact"/>
      </w:pPr>
      <w:r>
        <w:rPr>
          <w:bCs/>
          <w:b/>
        </w:rPr>
        <w:t xml:space="preserve">Policy Reforms:</w:t>
      </w:r>
      <w:r>
        <w:t xml:space="preserve"> </w:t>
      </w:r>
      <w:r>
        <w:t xml:space="preserve">The government should prioritize funding for public libraries and streamline bureaucratic processes to enable technology upgrades.</w:t>
      </w:r>
    </w:p>
    <w:p>
      <w:pPr>
        <w:numPr>
          <w:ilvl w:val="0"/>
          <w:numId w:val="1002"/>
        </w:numPr>
        <w:pStyle w:val="Compact"/>
      </w:pPr>
      <w:r>
        <w:rPr>
          <w:bCs/>
          <w:b/>
        </w:rPr>
        <w:t xml:space="preserve">Training Programs:</w:t>
      </w:r>
      <w:r>
        <w:t xml:space="preserve"> </w:t>
      </w:r>
      <w:r>
        <w:t xml:space="preserve">Establish national training programs for librarians, focusing on digital literacy, user-centered design, and community engagement strategies.</w:t>
      </w:r>
    </w:p>
    <w:p>
      <w:pPr>
        <w:numPr>
          <w:ilvl w:val="0"/>
          <w:numId w:val="1002"/>
        </w:numPr>
        <w:pStyle w:val="Compact"/>
      </w:pPr>
      <w:r>
        <w:rPr>
          <w:bCs/>
          <w:b/>
        </w:rPr>
        <w:t xml:space="preserve">Public-Private Partnerships:</w:t>
      </w:r>
      <w:r>
        <w:t xml:space="preserve"> </w:t>
      </w:r>
      <w:r>
        <w:t xml:space="preserve">Encourage collaboration between libraries, tech companies, and NGOs to develop cost-effective solutions for resource allocation.</w:t>
      </w:r>
    </w:p>
    <w:p>
      <w:pPr>
        <w:numPr>
          <w:ilvl w:val="0"/>
          <w:numId w:val="1002"/>
        </w:numPr>
        <w:pStyle w:val="Compact"/>
      </w:pPr>
      <w:r>
        <w:rPr>
          <w:bCs/>
          <w:b/>
        </w:rPr>
        <w:t xml:space="preserve">Community Involvement:</w:t>
      </w:r>
      <w:r>
        <w:t xml:space="preserve"> </w:t>
      </w:r>
      <w:r>
        <w:t xml:space="preserve">Empower librarians to design programs that reflect the cultural and linguistic diversity of Karachi’s population.</w:t>
      </w:r>
    </w:p>
    <w:bookmarkEnd w:id="26"/>
    <w:bookmarkStart w:id="27" w:name="conclusion"/>
    <w:p>
      <w:pPr>
        <w:pStyle w:val="Heading2"/>
      </w:pPr>
      <w:r>
        <w:t xml:space="preserve">7. Conclusion</w:t>
      </w:r>
    </w:p>
    <w:p>
      <w:pPr>
        <w:pStyle w:val="FirstParagraph"/>
      </w:pPr>
      <w:r>
        <w:t xml:space="preserve">This Master Thesis highlights the vital yet underappreciated role of librarians in Pakistan Karachi. By addressing systemic challenges and investing in professional development, policymakers can transform libraries into dynamic hubs for education, innovation, and social cohesion. As Karachi continues to grow as a global city, the contributions of librarians will be essential in shaping an informed and inclusive society.</w:t>
      </w:r>
    </w:p>
    <w:bookmarkEnd w:id="27"/>
    <w:bookmarkStart w:id="28" w:name="references"/>
    <w:p>
      <w:pPr>
        <w:pStyle w:val="Heading2"/>
      </w:pPr>
      <w:r>
        <w:t xml:space="preserve">References</w:t>
      </w:r>
    </w:p>
    <w:p>
      <w:pPr>
        <w:pStyle w:val="FirstParagraph"/>
      </w:pPr>
      <w:r>
        <w:t xml:space="preserve">Ahmad, R., &amp; Khan, M. A. (2018).</w:t>
      </w:r>
      <w:r>
        <w:t xml:space="preserve"> </w:t>
      </w:r>
      <w:r>
        <w:rPr>
          <w:iCs/>
          <w:i/>
        </w:rPr>
        <w:t xml:space="preserve">Libraries in Pakistan: Challenges and Opportunities</w:t>
      </w:r>
      <w:r>
        <w:t xml:space="preserve">. Lahore: Pakistan Library Association.</w:t>
      </w:r>
      <w:r>
        <w:br/>
      </w:r>
      <w:r>
        <w:t xml:space="preserve">American Library Association. (2020).</w:t>
      </w:r>
      <w:r>
        <w:t xml:space="preserve"> </w:t>
      </w:r>
      <w:r>
        <w:rPr>
          <w:iCs/>
          <w:i/>
        </w:rPr>
        <w:t xml:space="preserve">The Future of Libraries in the Digital Age</w:t>
      </w:r>
      <w:r>
        <w:t xml:space="preserve">. Chicago: ALA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Pakistan Karachi</dc:title>
  <dc:creator/>
  <dc:language>en</dc:language>
  <cp:keywords/>
  <dcterms:created xsi:type="dcterms:W3CDTF">2026-07-17T17:15:15Z</dcterms:created>
  <dcterms:modified xsi:type="dcterms:W3CDTF">2026-07-17T17:15:15Z</dcterms:modified>
</cp:coreProperties>
</file>

<file path=docProps/custom.xml><?xml version="1.0" encoding="utf-8"?>
<Properties xmlns="http://schemas.openxmlformats.org/officeDocument/2006/custom-properties" xmlns:vt="http://schemas.openxmlformats.org/officeDocument/2006/docPropsVTypes"/>
</file>