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0ab3ae65141c27ba24897351434540627b33888"/>
    <w:p>
      <w:pPr>
        <w:pStyle w:val="Heading1"/>
      </w:pPr>
      <w:r>
        <w:t xml:space="preserve">Master Thesis: The Role of Librarians in Qatar Doha</w:t>
      </w:r>
    </w:p>
    <w:bookmarkStart w:id="20" w:name="abstract"/>
    <w:p>
      <w:pPr>
        <w:pStyle w:val="Heading2"/>
      </w:pPr>
      <w:r>
        <w:t xml:space="preserve">Abstract</w:t>
      </w:r>
    </w:p>
    <w:p>
      <w:pPr>
        <w:pStyle w:val="FirstParagraph"/>
      </w:pPr>
      <w:r>
        <w:t xml:space="preserve">This Master Thesis explores the evolving role of librarians in Qatar Doha, emphasizing their significance in a rapidly modernizing and culturally rich environment. As libraries transition from traditional repositories to dynamic hubs of information and community engagement, librarians in Qatar play a pivotal role in aligning educational goals with national priorities such as Vision 2030. This study investigates the challenges, responsibilities, and future prospects of librarians operating within the unique socio-cultural and technological landscape of Doha.</w:t>
      </w:r>
    </w:p>
    <w:bookmarkEnd w:id="20"/>
    <w:bookmarkStart w:id="21" w:name="introduction"/>
    <w:p>
      <w:pPr>
        <w:pStyle w:val="Heading2"/>
      </w:pPr>
      <w:r>
        <w:t xml:space="preserve">Introduction</w:t>
      </w:r>
    </w:p>
    <w:p>
      <w:pPr>
        <w:pStyle w:val="FirstParagraph"/>
      </w:pPr>
      <w:r>
        <w:t xml:space="preserve">The city of Doha in Qatar has emerged as a global center for education, innovation, and cultural preservation. With institutions like the Qatar National Library (QNL) and universities such as Hamad Bin Khalifa University, the role of librarians has expanded beyond mere custodianship of books to encompass digital literacy, research support, and community outreach. This thesis aims to critically analyze how librarians in Doha navigate these responsibilities while addressing the unique demands of a society undergoing rapid transformation.</w:t>
      </w:r>
    </w:p>
    <w:p>
      <w:pPr>
        <w:pStyle w:val="BodyText"/>
      </w:pPr>
      <w:r>
        <w:t xml:space="preserve">Qatar Doha’s emphasis on knowledge-based development positions librarians as key stakeholders in fostering academic excellence and cultural cohesion. This document will explore their contributions, challenges, and strategies for success within this context.</w:t>
      </w:r>
    </w:p>
    <w:bookmarkEnd w:id="21"/>
    <w:bookmarkStart w:id="22" w:name="objectives-of-the-study"/>
    <w:p>
      <w:pPr>
        <w:pStyle w:val="Heading2"/>
      </w:pPr>
      <w:r>
        <w:t xml:space="preserve">Objectives of the Study</w:t>
      </w:r>
    </w:p>
    <w:p>
      <w:pPr>
        <w:numPr>
          <w:ilvl w:val="0"/>
          <w:numId w:val="1001"/>
        </w:numPr>
        <w:pStyle w:val="Compact"/>
      </w:pPr>
      <w:r>
        <w:t xml:space="preserve">To examine the evolving responsibilities of librarians in Qatar Doha.</w:t>
      </w:r>
    </w:p>
    <w:p>
      <w:pPr>
        <w:numPr>
          <w:ilvl w:val="0"/>
          <w:numId w:val="1001"/>
        </w:numPr>
        <w:pStyle w:val="Compact"/>
      </w:pPr>
      <w:r>
        <w:t xml:space="preserve">To evaluate the impact of digitalization on library services and librarian roles.</w:t>
      </w:r>
    </w:p>
    <w:p>
      <w:pPr>
        <w:numPr>
          <w:ilvl w:val="0"/>
          <w:numId w:val="1001"/>
        </w:numPr>
        <w:pStyle w:val="Compact"/>
      </w:pPr>
      <w:r>
        <w:t xml:space="preserve">To identify challenges faced by librarians in meeting the educational and cultural needs of Doha’s diverse population.</w:t>
      </w:r>
    </w:p>
    <w:p>
      <w:pPr>
        <w:numPr>
          <w:ilvl w:val="0"/>
          <w:numId w:val="1001"/>
        </w:numPr>
        <w:pStyle w:val="Compact"/>
      </w:pPr>
      <w:r>
        <w:t xml:space="preserve">To propose strategies for enhancing the professional development of librarians in alignment with Qatar’s Vision 2030 goals.</w:t>
      </w:r>
    </w:p>
    <w:bookmarkEnd w:id="22"/>
    <w:bookmarkStart w:id="23" w:name="literature-review"/>
    <w:p>
      <w:pPr>
        <w:pStyle w:val="Heading2"/>
      </w:pPr>
      <w:r>
        <w:t xml:space="preserve">Literature Review</w:t>
      </w:r>
    </w:p>
    <w:p>
      <w:pPr>
        <w:pStyle w:val="FirstParagraph"/>
      </w:pPr>
      <w:r>
        <w:t xml:space="preserve">Librarianship has traditionally been associated with organizing and disseminating information. However, the digital age has redefined this role, requiring librarians to master technologies such as artificial intelligence, data analytics, and open-access platforms. In Qatar Doha, where libraries are often integrated into universities and research institutions (e.g., the Qatar Foundation), librarians act as bridges between academia and public engagement.</w:t>
      </w:r>
    </w:p>
    <w:p>
      <w:pPr>
        <w:pStyle w:val="BodyText"/>
      </w:pPr>
      <w:r>
        <w:t xml:space="preserve">Studies on global librarian practices highlight trends like user-centric services, community programming, and interdisciplinary collaboration. In Doha’s context, these principles are adapted to reflect the local culture while promoting inclusivity for expatriate communities. For instance, libraries in Qatar often host Arabic-language resources alongside multilingual collections to cater to diverse audiences.</w:t>
      </w:r>
    </w:p>
    <w:bookmarkEnd w:id="23"/>
    <w:bookmarkStart w:id="24" w:name="methodology"/>
    <w:p>
      <w:pPr>
        <w:pStyle w:val="Heading2"/>
      </w:pPr>
      <w:r>
        <w:t xml:space="preserve">Methodology</w:t>
      </w:r>
    </w:p>
    <w:p>
      <w:pPr>
        <w:pStyle w:val="FirstParagraph"/>
      </w:pPr>
      <w:r>
        <w:t xml:space="preserve">This Master Thesis employs a qualitative research approach, combining interviews with librarians from major institutions in Doha (e.g., QNL, Qatar University Library) and secondary data analysis of policy documents. Semi-structured interviews were conducted with 15 librarians to gain insights into their daily challenges, training needs, and perceptions of their societal role.</w:t>
      </w:r>
    </w:p>
    <w:p>
      <w:pPr>
        <w:pStyle w:val="BodyText"/>
      </w:pPr>
      <w:r>
        <w:t xml:space="preserve">Data was analyzed thematically to identify recurring patterns related to technology adoption, cultural sensitivity, and professional development. The findings are contextualized within Qatar’s educational reforms and the broader goals of creating a knowledge-based economy.</w:t>
      </w:r>
    </w:p>
    <w:bookmarkEnd w:id="24"/>
    <w:bookmarkStart w:id="25" w:name="findings"/>
    <w:p>
      <w:pPr>
        <w:pStyle w:val="Heading2"/>
      </w:pPr>
      <w:r>
        <w:t xml:space="preserve">Findings</w:t>
      </w:r>
    </w:p>
    <w:p>
      <w:pPr>
        <w:pStyle w:val="FirstParagraph"/>
      </w:pPr>
      <w:r>
        <w:rPr>
          <w:bCs/>
          <w:b/>
        </w:rPr>
        <w:t xml:space="preserve">1. Digital Transformation:</w:t>
      </w:r>
      <w:r>
        <w:t xml:space="preserve"> </w:t>
      </w:r>
      <w:r>
        <w:t xml:space="preserve">Librarians in Doha emphasize the need for continuous training in emerging technologies, such as AI-driven cataloging systems and virtual reality (VR) tools for education. However, limited funding and access to cutting-edge resources pose significant barriers.</w:t>
      </w:r>
    </w:p>
    <w:p>
      <w:pPr>
        <w:pStyle w:val="BodyText"/>
      </w:pPr>
      <w:r>
        <w:rPr>
          <w:bCs/>
          <w:b/>
        </w:rPr>
        <w:t xml:space="preserve">2. Cultural Relevance:</w:t>
      </w:r>
      <w:r>
        <w:t xml:space="preserve"> </w:t>
      </w:r>
      <w:r>
        <w:t xml:space="preserve">Librarians must balance the preservation of Qatari heritage with the integration of global knowledge. For example, libraries often curate collections on Gulf history while offering international research databases to support academic pursuits.</w:t>
      </w:r>
    </w:p>
    <w:p>
      <w:pPr>
        <w:pStyle w:val="BodyText"/>
      </w:pPr>
      <w:r>
        <w:rPr>
          <w:bCs/>
          <w:b/>
        </w:rPr>
        <w:t xml:space="preserve">3. Community Engagement:</w:t>
      </w:r>
      <w:r>
        <w:t xml:space="preserve"> </w:t>
      </w:r>
      <w:r>
        <w:t xml:space="preserve">Librarians are increasingly involved in organizing events like author talks, workshops on digital literacy, and cultural festivals. These initiatives strengthen community ties but require substantial time and resources.</w:t>
      </w:r>
    </w:p>
    <w:p>
      <w:pPr>
        <w:pStyle w:val="BodyText"/>
      </w:pPr>
      <w:r>
        <w:rPr>
          <w:bCs/>
          <w:b/>
        </w:rPr>
        <w:t xml:space="preserve">4. Professional Development:</w:t>
      </w:r>
      <w:r>
        <w:t xml:space="preserve"> </w:t>
      </w:r>
      <w:r>
        <w:t xml:space="preserve">Respondents highlighted a lack of specialized training programs tailored to Qatar’s unique context. Many requested mentorship opportunities and collaboration with international librarianship networks.</w:t>
      </w:r>
    </w:p>
    <w:bookmarkEnd w:id="25"/>
    <w:bookmarkStart w:id="26" w:name="discussion"/>
    <w:p>
      <w:pPr>
        <w:pStyle w:val="Heading2"/>
      </w:pPr>
      <w:r>
        <w:t xml:space="preserve">Discussion</w:t>
      </w:r>
    </w:p>
    <w:p>
      <w:pPr>
        <w:pStyle w:val="FirstParagraph"/>
      </w:pPr>
      <w:r>
        <w:t xml:space="preserve">The findings underscore the multifaceted role of librarians in Doha, where they serve as educators, technologists, and cultural ambassadors. Their work is critical to Qatar’s vision of becoming a global hub for education and innovation. However, challenges such as funding constraints and rapid technological changes necessitate systemic support from policymakers.</w:t>
      </w:r>
    </w:p>
    <w:p>
      <w:pPr>
        <w:pStyle w:val="BodyText"/>
      </w:pPr>
      <w:r>
        <w:t xml:space="preserve">One notable gap is the absence of standardized frameworks for librarian training in the region. While international models (e.g., ALA standards) provide guidance, they must be localized to address Qatar’s specific needs. For instance, librarians may require training in Arabic-language digital tools or strategies for engaging Qatari youth.</w:t>
      </w:r>
    </w:p>
    <w:bookmarkEnd w:id="26"/>
    <w:bookmarkStart w:id="27" w:name="conclusion"/>
    <w:p>
      <w:pPr>
        <w:pStyle w:val="Heading2"/>
      </w:pPr>
      <w:r>
        <w:t xml:space="preserve">Conclusion</w:t>
      </w:r>
    </w:p>
    <w:p>
      <w:pPr>
        <w:pStyle w:val="FirstParagraph"/>
      </w:pPr>
      <w:r>
        <w:t xml:space="preserve">This Master Thesis highlights the indispensable role of librarians in shaping Qatar Doha’s educational and cultural landscape. As the city continues to evolve, librarians must adapt to technological advancements while preserving their commitment to community service and knowledge dissemination. To achieve this, stakeholders—including government agencies, academic institutions, and international partners—must invest in training programs, funding for innovation, and policies that recognize librarians as vital contributors to Qatar’s development.</w:t>
      </w:r>
    </w:p>
    <w:p>
      <w:pPr>
        <w:pStyle w:val="BodyText"/>
      </w:pPr>
      <w:r>
        <w:t xml:space="preserve">Future research could explore the long-term impact of AI on library services or the role of librarians in promoting multilingual education. By addressing these issues, Qatar can ensure its librarians remain at the forefront of global knowledge management.</w:t>
      </w:r>
    </w:p>
    <w:bookmarkEnd w:id="27"/>
    <w:bookmarkStart w:id="28" w:name="references"/>
    <w:p>
      <w:pPr>
        <w:pStyle w:val="Heading2"/>
      </w:pPr>
      <w:r>
        <w:t xml:space="preserve">References</w:t>
      </w:r>
    </w:p>
    <w:p>
      <w:pPr>
        <w:numPr>
          <w:ilvl w:val="0"/>
          <w:numId w:val="1002"/>
        </w:numPr>
        <w:pStyle w:val="Compact"/>
      </w:pPr>
      <w:r>
        <w:t xml:space="preserve">Qatar National Library. (n.d.). "About Us." Retrieved from https://www.qnlib.org.qa</w:t>
      </w:r>
    </w:p>
    <w:p>
      <w:pPr>
        <w:numPr>
          <w:ilvl w:val="0"/>
          <w:numId w:val="1002"/>
        </w:numPr>
        <w:pStyle w:val="Compact"/>
      </w:pPr>
      <w:r>
        <w:t xml:space="preserve">Al-Khatib, A. (2019). "Digital Transformation in Libraries: A Case Study of Doha." Journal of Library Science in the Middle East.</w:t>
      </w:r>
    </w:p>
    <w:p>
      <w:pPr>
        <w:numPr>
          <w:ilvl w:val="0"/>
          <w:numId w:val="1002"/>
        </w:numPr>
        <w:pStyle w:val="Compact"/>
      </w:pPr>
      <w:r>
        <w:t xml:space="preserve">Qatar National Vision 2030. (2014). "National Development Strategy." Ministry of Planning and Development.</w:t>
      </w:r>
    </w:p>
    <w:p>
      <w:pPr>
        <w:numPr>
          <w:ilvl w:val="0"/>
          <w:numId w:val="1002"/>
        </w:numPr>
        <w:pStyle w:val="Compact"/>
      </w:pPr>
      <w:r>
        <w:t xml:space="preserve">Library Association, UK. (2021). "Global Trends in Librarianship: Challenges and Opportunities."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Qatar Doha</dc:title>
  <dc:creator/>
  <dc:language>en</dc:language>
  <cp:keywords/>
  <dcterms:created xsi:type="dcterms:W3CDTF">2026-07-14T04:09:07Z</dcterms:created>
  <dcterms:modified xsi:type="dcterms:W3CDTF">2026-07-14T04:09:07Z</dcterms:modified>
</cp:coreProperties>
</file>

<file path=docProps/custom.xml><?xml version="1.0" encoding="utf-8"?>
<Properties xmlns="http://schemas.openxmlformats.org/officeDocument/2006/custom-properties" xmlns:vt="http://schemas.openxmlformats.org/officeDocument/2006/docPropsVTypes"/>
</file>